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44" w:rsidRPr="008350FC" w:rsidRDefault="00B95244" w:rsidP="00B95244">
      <w:pPr>
        <w:spacing w:line="240" w:lineRule="auto"/>
        <w:jc w:val="center"/>
        <w:rPr>
          <w:rFonts w:ascii="Garamond" w:hAnsi="Garamond"/>
          <w:b/>
          <w:sz w:val="28"/>
          <w:szCs w:val="28"/>
        </w:rPr>
      </w:pPr>
      <w:r w:rsidRPr="008350FC">
        <w:rPr>
          <w:rFonts w:ascii="Garamond" w:hAnsi="Garamond"/>
          <w:b/>
          <w:sz w:val="28"/>
          <w:szCs w:val="28"/>
        </w:rPr>
        <w:t xml:space="preserve">The </w:t>
      </w:r>
      <w:proofErr w:type="spellStart"/>
      <w:r w:rsidRPr="008350FC">
        <w:rPr>
          <w:rFonts w:ascii="Garamond" w:hAnsi="Garamond"/>
          <w:b/>
          <w:sz w:val="28"/>
          <w:szCs w:val="28"/>
        </w:rPr>
        <w:t>Smaragdine</w:t>
      </w:r>
      <w:proofErr w:type="spellEnd"/>
      <w:r w:rsidRPr="008350FC">
        <w:rPr>
          <w:rFonts w:ascii="Garamond" w:hAnsi="Garamond"/>
          <w:b/>
          <w:sz w:val="28"/>
          <w:szCs w:val="28"/>
        </w:rPr>
        <w:t xml:space="preserve"> Table</w:t>
      </w:r>
    </w:p>
    <w:p w:rsidR="00B95244" w:rsidRPr="008350FC" w:rsidRDefault="00B95244" w:rsidP="00B95244">
      <w:pPr>
        <w:spacing w:line="240" w:lineRule="auto"/>
        <w:jc w:val="center"/>
        <w:rPr>
          <w:rFonts w:ascii="Garamond" w:hAnsi="Garamond"/>
          <w:b/>
          <w:sz w:val="28"/>
          <w:szCs w:val="28"/>
        </w:rPr>
      </w:pPr>
      <w:bookmarkStart w:id="0" w:name="_GoBack"/>
      <w:bookmarkEnd w:id="0"/>
      <w:proofErr w:type="gramStart"/>
      <w:r w:rsidRPr="008350FC">
        <w:rPr>
          <w:rFonts w:ascii="Garamond" w:hAnsi="Garamond"/>
          <w:b/>
          <w:sz w:val="28"/>
          <w:szCs w:val="28"/>
        </w:rPr>
        <w:t>of</w:t>
      </w:r>
      <w:proofErr w:type="gramEnd"/>
      <w:r w:rsidRPr="008350FC">
        <w:rPr>
          <w:rFonts w:ascii="Garamond" w:hAnsi="Garamond"/>
          <w:b/>
          <w:sz w:val="28"/>
          <w:szCs w:val="28"/>
        </w:rPr>
        <w:t xml:space="preserve"> Hermes,</w:t>
      </w:r>
    </w:p>
    <w:p w:rsidR="00B95244" w:rsidRPr="008350FC" w:rsidRDefault="00B95244" w:rsidP="00B95244">
      <w:pPr>
        <w:spacing w:line="240" w:lineRule="auto"/>
        <w:jc w:val="center"/>
        <w:rPr>
          <w:rFonts w:ascii="Garamond" w:hAnsi="Garamond"/>
          <w:b/>
          <w:sz w:val="28"/>
          <w:szCs w:val="28"/>
        </w:rPr>
      </w:pPr>
      <w:proofErr w:type="spellStart"/>
      <w:proofErr w:type="gramStart"/>
      <w:r>
        <w:rPr>
          <w:rFonts w:ascii="Garamond" w:hAnsi="Garamond"/>
          <w:b/>
          <w:sz w:val="28"/>
          <w:szCs w:val="28"/>
        </w:rPr>
        <w:t>Trismegistus</w:t>
      </w:r>
      <w:proofErr w:type="spellEnd"/>
      <w:r>
        <w:rPr>
          <w:rFonts w:ascii="Garamond" w:hAnsi="Garamond"/>
          <w:b/>
          <w:sz w:val="28"/>
          <w:szCs w:val="28"/>
        </w:rPr>
        <w:t xml:space="preserve"> of Alche</w:t>
      </w:r>
      <w:r w:rsidRPr="008350FC">
        <w:rPr>
          <w:rFonts w:ascii="Garamond" w:hAnsi="Garamond"/>
          <w:b/>
          <w:sz w:val="28"/>
          <w:szCs w:val="28"/>
        </w:rPr>
        <w:t>my.</w:t>
      </w:r>
      <w:proofErr w:type="gramEnd"/>
    </w:p>
    <w:p w:rsidR="00B95244" w:rsidRPr="00706B7A" w:rsidRDefault="00B95244" w:rsidP="00B95244">
      <w:pPr>
        <w:spacing w:line="240" w:lineRule="auto"/>
        <w:rPr>
          <w:rFonts w:ascii="Garamond" w:hAnsi="Garamond"/>
        </w:rPr>
      </w:pPr>
    </w:p>
    <w:p w:rsidR="00B95244" w:rsidRDefault="00B95244" w:rsidP="00B95244">
      <w:pPr>
        <w:spacing w:line="240" w:lineRule="auto"/>
        <w:rPr>
          <w:rFonts w:ascii="Garamond" w:hAnsi="Garamond"/>
        </w:rPr>
      </w:pPr>
      <w:r w:rsidRPr="00706B7A">
        <w:rPr>
          <w:rFonts w:ascii="Garamond" w:hAnsi="Garamond"/>
        </w:rPr>
        <w:t xml:space="preserve">The words of the secrets of Hermes, which were written in a </w:t>
      </w:r>
      <w:proofErr w:type="spellStart"/>
      <w:r w:rsidRPr="00706B7A">
        <w:rPr>
          <w:rFonts w:ascii="Garamond" w:hAnsi="Garamond"/>
        </w:rPr>
        <w:t>Smaragdine</w:t>
      </w:r>
      <w:proofErr w:type="spellEnd"/>
      <w:r w:rsidRPr="00706B7A">
        <w:rPr>
          <w:rFonts w:ascii="Garamond" w:hAnsi="Garamond"/>
        </w:rPr>
        <w:t xml:space="preserve"> Table, and found between his hands in an obscure vault, wherein his body lay buried. </w:t>
      </w:r>
    </w:p>
    <w:p w:rsidR="00B95244" w:rsidRDefault="00B95244" w:rsidP="00B95244">
      <w:pPr>
        <w:spacing w:line="240" w:lineRule="auto"/>
        <w:rPr>
          <w:rFonts w:ascii="Garamond" w:hAnsi="Garamond"/>
        </w:rPr>
        <w:sectPr w:rsidR="00B95244">
          <w:pgSz w:w="11906" w:h="16838"/>
          <w:pgMar w:top="1440" w:right="1440" w:bottom="1440" w:left="1440" w:header="708" w:footer="708" w:gutter="0"/>
          <w:cols w:space="708"/>
          <w:docGrid w:linePitch="360"/>
        </w:sectPr>
      </w:pPr>
      <w:r>
        <w:rPr>
          <w:rFonts w:ascii="Garamond" w:hAnsi="Garamond"/>
        </w:rPr>
        <w:br/>
      </w:r>
    </w:p>
    <w:p w:rsidR="00B95244" w:rsidRPr="00706B7A" w:rsidRDefault="00B95244" w:rsidP="00B95244">
      <w:pPr>
        <w:spacing w:line="240" w:lineRule="auto"/>
        <w:rPr>
          <w:rFonts w:ascii="Garamond" w:hAnsi="Garamond"/>
        </w:rPr>
      </w:pPr>
      <w:r w:rsidRPr="00706B7A">
        <w:rPr>
          <w:rFonts w:ascii="Garamond" w:hAnsi="Garamond"/>
        </w:rPr>
        <w:lastRenderedPageBreak/>
        <w:t xml:space="preserve">It is true without leasing, </w:t>
      </w:r>
      <w:r>
        <w:rPr>
          <w:rFonts w:ascii="Garamond" w:hAnsi="Garamond"/>
        </w:rPr>
        <w:br/>
      </w:r>
      <w:r w:rsidRPr="00706B7A">
        <w:rPr>
          <w:rFonts w:ascii="Garamond" w:hAnsi="Garamond"/>
        </w:rPr>
        <w:t xml:space="preserve">certain and most true. </w:t>
      </w:r>
      <w:r>
        <w:rPr>
          <w:rFonts w:ascii="Garamond" w:hAnsi="Garamond"/>
        </w:rPr>
        <w:br/>
      </w:r>
      <w:r w:rsidRPr="00706B7A">
        <w:rPr>
          <w:rFonts w:ascii="Garamond" w:hAnsi="Garamond"/>
        </w:rPr>
        <w:t xml:space="preserve">That which is beneath </w:t>
      </w:r>
      <w:r>
        <w:rPr>
          <w:rFonts w:ascii="Garamond" w:hAnsi="Garamond"/>
        </w:rPr>
        <w:br/>
      </w:r>
      <w:r w:rsidRPr="00706B7A">
        <w:rPr>
          <w:rFonts w:ascii="Garamond" w:hAnsi="Garamond"/>
        </w:rPr>
        <w:t xml:space="preserve">is like that which is above: </w:t>
      </w:r>
      <w:r>
        <w:rPr>
          <w:rFonts w:ascii="Garamond" w:hAnsi="Garamond"/>
        </w:rPr>
        <w:br/>
      </w:r>
      <w:r w:rsidRPr="00706B7A">
        <w:rPr>
          <w:rFonts w:ascii="Garamond" w:hAnsi="Garamond"/>
        </w:rPr>
        <w:t xml:space="preserve">&amp; </w:t>
      </w:r>
      <w:proofErr w:type="gramStart"/>
      <w:r w:rsidRPr="00706B7A">
        <w:rPr>
          <w:rFonts w:ascii="Garamond" w:hAnsi="Garamond"/>
        </w:rPr>
        <w:t>that</w:t>
      </w:r>
      <w:proofErr w:type="gramEnd"/>
      <w:r w:rsidRPr="00706B7A">
        <w:rPr>
          <w:rFonts w:ascii="Garamond" w:hAnsi="Garamond"/>
        </w:rPr>
        <w:t xml:space="preserve"> which is above, </w:t>
      </w:r>
      <w:r>
        <w:rPr>
          <w:rFonts w:ascii="Garamond" w:hAnsi="Garamond"/>
        </w:rPr>
        <w:br/>
      </w:r>
      <w:r w:rsidRPr="00706B7A">
        <w:rPr>
          <w:rFonts w:ascii="Garamond" w:hAnsi="Garamond"/>
        </w:rPr>
        <w:t xml:space="preserve">is like that which is beneath, </w:t>
      </w:r>
      <w:r>
        <w:rPr>
          <w:rFonts w:ascii="Garamond" w:hAnsi="Garamond"/>
        </w:rPr>
        <w:br/>
      </w:r>
      <w:r w:rsidRPr="00706B7A">
        <w:rPr>
          <w:rFonts w:ascii="Garamond" w:hAnsi="Garamond"/>
        </w:rPr>
        <w:t xml:space="preserve">to work the miracles of one thing. </w:t>
      </w:r>
      <w:r>
        <w:rPr>
          <w:rFonts w:ascii="Garamond" w:hAnsi="Garamond"/>
        </w:rPr>
        <w:br/>
      </w:r>
      <w:proofErr w:type="gramStart"/>
      <w:r>
        <w:rPr>
          <w:rFonts w:ascii="Garamond" w:hAnsi="Garamond"/>
        </w:rPr>
        <w:t>A</w:t>
      </w:r>
      <w:r w:rsidRPr="00706B7A">
        <w:rPr>
          <w:rFonts w:ascii="Garamond" w:hAnsi="Garamond"/>
        </w:rPr>
        <w:t xml:space="preserve">s all things have proceeded from one, </w:t>
      </w:r>
      <w:r>
        <w:rPr>
          <w:rFonts w:ascii="Garamond" w:hAnsi="Garamond"/>
        </w:rPr>
        <w:br/>
      </w:r>
      <w:r w:rsidRPr="00706B7A">
        <w:rPr>
          <w:rFonts w:ascii="Garamond" w:hAnsi="Garamond"/>
        </w:rPr>
        <w:t xml:space="preserve">by the meditation of one, </w:t>
      </w:r>
      <w:r>
        <w:rPr>
          <w:rFonts w:ascii="Garamond" w:hAnsi="Garamond"/>
        </w:rPr>
        <w:br/>
      </w:r>
      <w:r w:rsidRPr="00706B7A">
        <w:rPr>
          <w:rFonts w:ascii="Garamond" w:hAnsi="Garamond"/>
        </w:rPr>
        <w:t xml:space="preserve">so all things have sprung </w:t>
      </w:r>
      <w:r>
        <w:rPr>
          <w:rFonts w:ascii="Garamond" w:hAnsi="Garamond"/>
        </w:rPr>
        <w:br/>
      </w:r>
      <w:r w:rsidRPr="00706B7A">
        <w:rPr>
          <w:rFonts w:ascii="Garamond" w:hAnsi="Garamond"/>
        </w:rPr>
        <w:t>from this one thing by adaptation.</w:t>
      </w:r>
      <w:proofErr w:type="gramEnd"/>
      <w:r w:rsidRPr="00706B7A">
        <w:rPr>
          <w:rFonts w:ascii="Garamond" w:hAnsi="Garamond"/>
        </w:rPr>
        <w:t xml:space="preserve"> </w:t>
      </w:r>
      <w:r>
        <w:rPr>
          <w:rFonts w:ascii="Garamond" w:hAnsi="Garamond"/>
        </w:rPr>
        <w:br/>
      </w:r>
      <w:r w:rsidRPr="00706B7A">
        <w:rPr>
          <w:rFonts w:ascii="Garamond" w:hAnsi="Garamond"/>
        </w:rPr>
        <w:t xml:space="preserve">His father is the sun, </w:t>
      </w:r>
      <w:r>
        <w:rPr>
          <w:rFonts w:ascii="Garamond" w:hAnsi="Garamond"/>
        </w:rPr>
        <w:br/>
      </w:r>
      <w:r w:rsidRPr="00706B7A">
        <w:rPr>
          <w:rFonts w:ascii="Garamond" w:hAnsi="Garamond"/>
        </w:rPr>
        <w:t xml:space="preserve">his mother is the moon, </w:t>
      </w:r>
      <w:r>
        <w:rPr>
          <w:rFonts w:ascii="Garamond" w:hAnsi="Garamond"/>
        </w:rPr>
        <w:br/>
      </w:r>
      <w:proofErr w:type="gramStart"/>
      <w:r w:rsidRPr="00706B7A">
        <w:rPr>
          <w:rFonts w:ascii="Garamond" w:hAnsi="Garamond"/>
        </w:rPr>
        <w:t>the</w:t>
      </w:r>
      <w:proofErr w:type="gramEnd"/>
      <w:r w:rsidRPr="00706B7A">
        <w:rPr>
          <w:rFonts w:ascii="Garamond" w:hAnsi="Garamond"/>
        </w:rPr>
        <w:t xml:space="preserve"> wind bore it in her belly. </w:t>
      </w:r>
      <w:r>
        <w:rPr>
          <w:rFonts w:ascii="Garamond" w:hAnsi="Garamond"/>
        </w:rPr>
        <w:br/>
      </w:r>
      <w:r w:rsidRPr="00706B7A">
        <w:rPr>
          <w:rFonts w:ascii="Garamond" w:hAnsi="Garamond"/>
        </w:rPr>
        <w:t xml:space="preserve">The earth is his nurse. </w:t>
      </w:r>
      <w:r>
        <w:rPr>
          <w:rFonts w:ascii="Garamond" w:hAnsi="Garamond"/>
        </w:rPr>
        <w:br/>
      </w:r>
      <w:r w:rsidRPr="00706B7A">
        <w:rPr>
          <w:rFonts w:ascii="Garamond" w:hAnsi="Garamond"/>
        </w:rPr>
        <w:t xml:space="preserve">The father of all the </w:t>
      </w:r>
      <w:proofErr w:type="spellStart"/>
      <w:r w:rsidRPr="00706B7A">
        <w:rPr>
          <w:rFonts w:ascii="Garamond" w:hAnsi="Garamond"/>
        </w:rPr>
        <w:t>telesme</w:t>
      </w:r>
      <w:proofErr w:type="spellEnd"/>
      <w:r w:rsidRPr="00706B7A">
        <w:rPr>
          <w:rFonts w:ascii="Garamond" w:hAnsi="Garamond"/>
        </w:rPr>
        <w:t xml:space="preserve"> </w:t>
      </w:r>
      <w:r>
        <w:rPr>
          <w:rFonts w:ascii="Garamond" w:hAnsi="Garamond"/>
        </w:rPr>
        <w:br/>
      </w:r>
      <w:r w:rsidRPr="00706B7A">
        <w:rPr>
          <w:rFonts w:ascii="Garamond" w:hAnsi="Garamond"/>
        </w:rPr>
        <w:t xml:space="preserve">of this world is here. </w:t>
      </w:r>
      <w:r>
        <w:rPr>
          <w:rFonts w:ascii="Garamond" w:hAnsi="Garamond"/>
        </w:rPr>
        <w:br/>
      </w:r>
      <w:r w:rsidRPr="00706B7A">
        <w:rPr>
          <w:rFonts w:ascii="Garamond" w:hAnsi="Garamond"/>
        </w:rPr>
        <w:t xml:space="preserve">His force and power is perfect, </w:t>
      </w:r>
      <w:r>
        <w:rPr>
          <w:rFonts w:ascii="Garamond" w:hAnsi="Garamond"/>
        </w:rPr>
        <w:br/>
      </w:r>
      <w:r w:rsidRPr="00706B7A">
        <w:rPr>
          <w:rFonts w:ascii="Garamond" w:hAnsi="Garamond"/>
        </w:rPr>
        <w:t xml:space="preserve">if it be turned into earth. </w:t>
      </w:r>
      <w:r>
        <w:rPr>
          <w:rFonts w:ascii="Garamond" w:hAnsi="Garamond"/>
        </w:rPr>
        <w:br/>
      </w:r>
      <w:r w:rsidRPr="00706B7A">
        <w:rPr>
          <w:rFonts w:ascii="Garamond" w:hAnsi="Garamond"/>
        </w:rPr>
        <w:t xml:space="preserve">Thou shalt separate the earth from the fire, </w:t>
      </w:r>
      <w:r>
        <w:rPr>
          <w:rFonts w:ascii="Garamond" w:hAnsi="Garamond"/>
        </w:rPr>
        <w:br/>
      </w:r>
      <w:r w:rsidRPr="00706B7A">
        <w:rPr>
          <w:rFonts w:ascii="Garamond" w:hAnsi="Garamond"/>
        </w:rPr>
        <w:lastRenderedPageBreak/>
        <w:t xml:space="preserve">the thin from the thick, </w:t>
      </w:r>
      <w:r>
        <w:rPr>
          <w:rFonts w:ascii="Garamond" w:hAnsi="Garamond"/>
        </w:rPr>
        <w:br/>
      </w:r>
      <w:r w:rsidRPr="00706B7A">
        <w:rPr>
          <w:rFonts w:ascii="Garamond" w:hAnsi="Garamond"/>
        </w:rPr>
        <w:t xml:space="preserve">and that gently with great discretion. </w:t>
      </w:r>
      <w:r>
        <w:rPr>
          <w:rFonts w:ascii="Garamond" w:hAnsi="Garamond"/>
        </w:rPr>
        <w:br/>
      </w:r>
      <w:r w:rsidRPr="00706B7A">
        <w:rPr>
          <w:rFonts w:ascii="Garamond" w:hAnsi="Garamond"/>
        </w:rPr>
        <w:t xml:space="preserve">It ascends from the Earth into Heaven: </w:t>
      </w:r>
      <w:r>
        <w:rPr>
          <w:rFonts w:ascii="Garamond" w:hAnsi="Garamond"/>
        </w:rPr>
        <w:br/>
      </w:r>
      <w:r w:rsidRPr="00706B7A">
        <w:rPr>
          <w:rFonts w:ascii="Garamond" w:hAnsi="Garamond"/>
        </w:rPr>
        <w:t xml:space="preserve">and again it descends into the earth, </w:t>
      </w:r>
      <w:r>
        <w:rPr>
          <w:rFonts w:ascii="Garamond" w:hAnsi="Garamond"/>
        </w:rPr>
        <w:br/>
      </w:r>
      <w:r w:rsidRPr="00706B7A">
        <w:rPr>
          <w:rFonts w:ascii="Garamond" w:hAnsi="Garamond"/>
        </w:rPr>
        <w:t xml:space="preserve">and receives the power </w:t>
      </w:r>
      <w:r>
        <w:rPr>
          <w:rFonts w:ascii="Garamond" w:hAnsi="Garamond"/>
        </w:rPr>
        <w:br/>
      </w:r>
      <w:r w:rsidRPr="00706B7A">
        <w:rPr>
          <w:rFonts w:ascii="Garamond" w:hAnsi="Garamond"/>
        </w:rPr>
        <w:t xml:space="preserve">of the superiors and inferiors: </w:t>
      </w:r>
      <w:r>
        <w:rPr>
          <w:rFonts w:ascii="Garamond" w:hAnsi="Garamond"/>
        </w:rPr>
        <w:br/>
      </w:r>
      <w:r w:rsidRPr="00706B7A">
        <w:rPr>
          <w:rFonts w:ascii="Garamond" w:hAnsi="Garamond"/>
        </w:rPr>
        <w:t xml:space="preserve">so shalt thou have the glory of the whole world. All obscurity therefore shall fly away from thee. This is the mighty power of all power, </w:t>
      </w:r>
      <w:r>
        <w:rPr>
          <w:rFonts w:ascii="Garamond" w:hAnsi="Garamond"/>
        </w:rPr>
        <w:br/>
      </w:r>
      <w:r w:rsidRPr="00706B7A">
        <w:rPr>
          <w:rFonts w:ascii="Garamond" w:hAnsi="Garamond"/>
        </w:rPr>
        <w:t xml:space="preserve">for it shall overcome every subtle thing, </w:t>
      </w:r>
      <w:r>
        <w:rPr>
          <w:rFonts w:ascii="Garamond" w:hAnsi="Garamond"/>
        </w:rPr>
        <w:br/>
      </w:r>
      <w:r w:rsidRPr="00706B7A">
        <w:rPr>
          <w:rFonts w:ascii="Garamond" w:hAnsi="Garamond"/>
        </w:rPr>
        <w:t xml:space="preserve">and pierce through every solid thing. </w:t>
      </w:r>
      <w:r>
        <w:rPr>
          <w:rFonts w:ascii="Garamond" w:hAnsi="Garamond"/>
        </w:rPr>
        <w:br/>
      </w:r>
      <w:r w:rsidRPr="00706B7A">
        <w:rPr>
          <w:rFonts w:ascii="Garamond" w:hAnsi="Garamond"/>
        </w:rPr>
        <w:t xml:space="preserve">So was the world </w:t>
      </w:r>
      <w:proofErr w:type="gramStart"/>
      <w:r w:rsidRPr="00706B7A">
        <w:rPr>
          <w:rFonts w:ascii="Garamond" w:hAnsi="Garamond"/>
        </w:rPr>
        <w:t>created.</w:t>
      </w:r>
      <w:proofErr w:type="gramEnd"/>
      <w:r w:rsidRPr="00706B7A">
        <w:rPr>
          <w:rFonts w:ascii="Garamond" w:hAnsi="Garamond"/>
        </w:rPr>
        <w:t xml:space="preserve"> </w:t>
      </w:r>
      <w:r>
        <w:rPr>
          <w:rFonts w:ascii="Garamond" w:hAnsi="Garamond"/>
        </w:rPr>
        <w:br/>
      </w:r>
      <w:r w:rsidRPr="00706B7A">
        <w:rPr>
          <w:rFonts w:ascii="Garamond" w:hAnsi="Garamond"/>
        </w:rPr>
        <w:t xml:space="preserve">Here shall be marvellous adaptations, </w:t>
      </w:r>
      <w:r>
        <w:rPr>
          <w:rFonts w:ascii="Garamond" w:hAnsi="Garamond"/>
        </w:rPr>
        <w:br/>
      </w:r>
      <w:r w:rsidRPr="00706B7A">
        <w:rPr>
          <w:rFonts w:ascii="Garamond" w:hAnsi="Garamond"/>
        </w:rPr>
        <w:t xml:space="preserve">whereof this is the mean. </w:t>
      </w:r>
      <w:r>
        <w:rPr>
          <w:rFonts w:ascii="Garamond" w:hAnsi="Garamond"/>
        </w:rPr>
        <w:br/>
      </w:r>
      <w:r w:rsidRPr="00706B7A">
        <w:rPr>
          <w:rFonts w:ascii="Garamond" w:hAnsi="Garamond"/>
        </w:rPr>
        <w:t xml:space="preserve">Therefore am I called Hermes </w:t>
      </w:r>
      <w:proofErr w:type="spellStart"/>
      <w:r w:rsidRPr="00706B7A">
        <w:rPr>
          <w:rFonts w:ascii="Garamond" w:hAnsi="Garamond"/>
        </w:rPr>
        <w:t>Trismegistus</w:t>
      </w:r>
      <w:proofErr w:type="spellEnd"/>
      <w:r w:rsidRPr="00706B7A">
        <w:rPr>
          <w:rFonts w:ascii="Garamond" w:hAnsi="Garamond"/>
        </w:rPr>
        <w:t xml:space="preserve">, </w:t>
      </w:r>
      <w:r>
        <w:rPr>
          <w:rFonts w:ascii="Garamond" w:hAnsi="Garamond"/>
        </w:rPr>
        <w:br/>
      </w:r>
      <w:r w:rsidRPr="00706B7A">
        <w:rPr>
          <w:rFonts w:ascii="Garamond" w:hAnsi="Garamond"/>
        </w:rPr>
        <w:t xml:space="preserve">or the thrice great Interpreter: </w:t>
      </w:r>
      <w:r>
        <w:rPr>
          <w:rFonts w:ascii="Garamond" w:hAnsi="Garamond"/>
        </w:rPr>
        <w:br/>
      </w:r>
      <w:r w:rsidRPr="00706B7A">
        <w:rPr>
          <w:rFonts w:ascii="Garamond" w:hAnsi="Garamond"/>
        </w:rPr>
        <w:t xml:space="preserve">having three parts of the Philosophy </w:t>
      </w:r>
      <w:r>
        <w:rPr>
          <w:rFonts w:ascii="Garamond" w:hAnsi="Garamond"/>
        </w:rPr>
        <w:br/>
      </w:r>
      <w:r w:rsidRPr="00706B7A">
        <w:rPr>
          <w:rFonts w:ascii="Garamond" w:hAnsi="Garamond"/>
        </w:rPr>
        <w:t xml:space="preserve">of the whole </w:t>
      </w:r>
      <w:proofErr w:type="gramStart"/>
      <w:r w:rsidRPr="00706B7A">
        <w:rPr>
          <w:rFonts w:ascii="Garamond" w:hAnsi="Garamond"/>
        </w:rPr>
        <w:t>world.</w:t>
      </w:r>
      <w:proofErr w:type="gramEnd"/>
      <w:r w:rsidRPr="00706B7A">
        <w:rPr>
          <w:rFonts w:ascii="Garamond" w:hAnsi="Garamond"/>
        </w:rPr>
        <w:t xml:space="preserve"> </w:t>
      </w:r>
      <w:r>
        <w:rPr>
          <w:rFonts w:ascii="Garamond" w:hAnsi="Garamond"/>
        </w:rPr>
        <w:br/>
      </w:r>
      <w:r w:rsidRPr="00706B7A">
        <w:rPr>
          <w:rFonts w:ascii="Garamond" w:hAnsi="Garamond"/>
        </w:rPr>
        <w:t xml:space="preserve">That which I have spoken of the operation </w:t>
      </w:r>
      <w:r>
        <w:rPr>
          <w:rFonts w:ascii="Garamond" w:hAnsi="Garamond"/>
        </w:rPr>
        <w:br/>
      </w:r>
      <w:r w:rsidRPr="00706B7A">
        <w:rPr>
          <w:rFonts w:ascii="Garamond" w:hAnsi="Garamond"/>
        </w:rPr>
        <w:t>of the Sun, is finished.</w:t>
      </w:r>
    </w:p>
    <w:p w:rsidR="00B95244" w:rsidRDefault="00B95244" w:rsidP="00B95244">
      <w:pPr>
        <w:spacing w:line="240" w:lineRule="auto"/>
        <w:rPr>
          <w:rFonts w:ascii="Garamond" w:hAnsi="Garamond"/>
        </w:rPr>
        <w:sectPr w:rsidR="00B95244" w:rsidSect="008350FC">
          <w:type w:val="continuous"/>
          <w:pgSz w:w="11906" w:h="16838"/>
          <w:pgMar w:top="1440" w:right="1440" w:bottom="1440" w:left="1440" w:header="708" w:footer="708" w:gutter="0"/>
          <w:cols w:num="2" w:space="708"/>
          <w:docGrid w:linePitch="360"/>
        </w:sectPr>
      </w:pPr>
    </w:p>
    <w:p w:rsidR="00B95244" w:rsidRPr="00706B7A" w:rsidRDefault="00B95244" w:rsidP="00B95244">
      <w:pPr>
        <w:spacing w:line="240" w:lineRule="auto"/>
        <w:rPr>
          <w:rFonts w:ascii="Garamond" w:hAnsi="Garamond"/>
        </w:rPr>
      </w:pPr>
    </w:p>
    <w:p w:rsidR="00B95244" w:rsidRPr="00491022" w:rsidRDefault="00B95244" w:rsidP="00B95244">
      <w:pPr>
        <w:spacing w:line="240" w:lineRule="auto"/>
      </w:pPr>
      <w:r w:rsidRPr="00706B7A">
        <w:rPr>
          <w:rFonts w:ascii="Garamond" w:hAnsi="Garamond"/>
        </w:rPr>
        <w:t>Here ends the Table of Hermes.</w:t>
      </w:r>
      <w:r>
        <w:rPr>
          <w:rStyle w:val="FootnoteReference"/>
          <w:rFonts w:ascii="Garamond" w:hAnsi="Garamond"/>
        </w:rPr>
        <w:footnoteReference w:id="1"/>
      </w:r>
    </w:p>
    <w:p w:rsidR="00B95244" w:rsidRDefault="00B95244" w:rsidP="00B95244">
      <w:pPr>
        <w:spacing w:line="240" w:lineRule="auto"/>
        <w:rPr>
          <w:rFonts w:ascii="Garamond" w:hAnsi="Garamond"/>
        </w:rPr>
      </w:pPr>
      <w:r>
        <w:rPr>
          <w:rFonts w:ascii="Garamond" w:hAnsi="Garamond"/>
        </w:rPr>
        <w:br w:type="page"/>
      </w:r>
    </w:p>
    <w:p w:rsidR="00B95244" w:rsidRDefault="00B95244" w:rsidP="00B95244">
      <w:pPr>
        <w:spacing w:line="240" w:lineRule="auto"/>
        <w:rPr>
          <w:rFonts w:ascii="Garamond" w:hAnsi="Garamond"/>
        </w:rPr>
        <w:sectPr w:rsidR="00B95244" w:rsidSect="008350FC">
          <w:type w:val="continuous"/>
          <w:pgSz w:w="11906" w:h="16838"/>
          <w:pgMar w:top="1440" w:right="1440" w:bottom="1440" w:left="1440" w:header="708" w:footer="708" w:gutter="0"/>
          <w:cols w:space="708"/>
          <w:docGrid w:linePitch="360"/>
        </w:sectPr>
      </w:pPr>
    </w:p>
    <w:p w:rsidR="00B95244" w:rsidRDefault="00B95244" w:rsidP="00B95244">
      <w:pPr>
        <w:spacing w:line="240" w:lineRule="auto"/>
        <w:jc w:val="center"/>
        <w:rPr>
          <w:rFonts w:ascii="Garamond" w:hAnsi="Garamond"/>
          <w:b/>
        </w:rPr>
      </w:pPr>
      <w:r w:rsidRPr="00706B7A">
        <w:rPr>
          <w:rFonts w:ascii="Garamond" w:hAnsi="Garamond"/>
          <w:b/>
        </w:rPr>
        <w:lastRenderedPageBreak/>
        <w:t xml:space="preserve">A brief Commentary of </w:t>
      </w:r>
      <w:proofErr w:type="spellStart"/>
      <w:r w:rsidRPr="00706B7A">
        <w:rPr>
          <w:rFonts w:ascii="Garamond" w:hAnsi="Garamond"/>
          <w:b/>
        </w:rPr>
        <w:t>Hortulanus</w:t>
      </w:r>
      <w:proofErr w:type="spellEnd"/>
      <w:r w:rsidRPr="00706B7A">
        <w:rPr>
          <w:rFonts w:ascii="Garamond" w:hAnsi="Garamond"/>
          <w:b/>
        </w:rPr>
        <w:t xml:space="preserve"> </w:t>
      </w:r>
      <w:r>
        <w:rPr>
          <w:rFonts w:ascii="Garamond" w:hAnsi="Garamond"/>
          <w:b/>
        </w:rPr>
        <w:br/>
      </w:r>
      <w:r w:rsidRPr="00706B7A">
        <w:rPr>
          <w:rFonts w:ascii="Garamond" w:hAnsi="Garamond"/>
          <w:b/>
        </w:rPr>
        <w:t xml:space="preserve">the Philosopher, </w:t>
      </w:r>
      <w:r>
        <w:rPr>
          <w:rFonts w:ascii="Garamond" w:hAnsi="Garamond"/>
          <w:b/>
        </w:rPr>
        <w:br/>
      </w:r>
      <w:r w:rsidRPr="00706B7A">
        <w:rPr>
          <w:rFonts w:ascii="Garamond" w:hAnsi="Garamond"/>
          <w:b/>
        </w:rPr>
        <w:t xml:space="preserve">upon the </w:t>
      </w:r>
      <w:proofErr w:type="spellStart"/>
      <w:r w:rsidRPr="00706B7A">
        <w:rPr>
          <w:rFonts w:ascii="Garamond" w:hAnsi="Garamond"/>
          <w:b/>
        </w:rPr>
        <w:t>Smaragdine</w:t>
      </w:r>
      <w:proofErr w:type="spellEnd"/>
      <w:r w:rsidRPr="00706B7A">
        <w:rPr>
          <w:rFonts w:ascii="Garamond" w:hAnsi="Garamond"/>
          <w:b/>
        </w:rPr>
        <w:t xml:space="preserve"> Table </w:t>
      </w:r>
      <w:r>
        <w:rPr>
          <w:rFonts w:ascii="Garamond" w:hAnsi="Garamond"/>
          <w:b/>
        </w:rPr>
        <w:br/>
      </w:r>
      <w:r w:rsidRPr="00706B7A">
        <w:rPr>
          <w:rFonts w:ascii="Garamond" w:hAnsi="Garamond"/>
          <w:b/>
        </w:rPr>
        <w:t>of Hermes of Alchemy.</w:t>
      </w:r>
    </w:p>
    <w:p w:rsidR="00B95244" w:rsidRPr="00871182" w:rsidRDefault="00B95244" w:rsidP="00B95244">
      <w:pPr>
        <w:spacing w:line="240" w:lineRule="auto"/>
        <w:jc w:val="center"/>
        <w:rPr>
          <w:rFonts w:ascii="Garamond" w:hAnsi="Garamond"/>
        </w:rPr>
      </w:pPr>
      <w:r>
        <w:rPr>
          <w:rFonts w:ascii="Garamond" w:hAnsi="Garamond"/>
        </w:rPr>
        <w:t>LONDON.</w:t>
      </w:r>
      <w:r>
        <w:rPr>
          <w:rFonts w:ascii="Garamond" w:hAnsi="Garamond"/>
        </w:rPr>
        <w:br/>
      </w:r>
      <w:proofErr w:type="gramStart"/>
      <w:r w:rsidRPr="00871182">
        <w:rPr>
          <w:rFonts w:ascii="Garamond" w:hAnsi="Garamond"/>
        </w:rPr>
        <w:t>Printed by T</w:t>
      </w:r>
      <w:r>
        <w:rPr>
          <w:rFonts w:ascii="Garamond" w:hAnsi="Garamond"/>
        </w:rPr>
        <w:t xml:space="preserve">homas </w:t>
      </w:r>
      <w:proofErr w:type="spellStart"/>
      <w:r>
        <w:rPr>
          <w:rFonts w:ascii="Garamond" w:hAnsi="Garamond"/>
        </w:rPr>
        <w:t>Creede</w:t>
      </w:r>
      <w:proofErr w:type="spellEnd"/>
      <w:r>
        <w:rPr>
          <w:rFonts w:ascii="Garamond" w:hAnsi="Garamond"/>
        </w:rPr>
        <w:t xml:space="preserve"> for Richard Olive.</w:t>
      </w:r>
      <w:proofErr w:type="gramEnd"/>
      <w:r>
        <w:rPr>
          <w:rFonts w:ascii="Garamond" w:hAnsi="Garamond"/>
        </w:rPr>
        <w:br/>
      </w:r>
      <w:r w:rsidRPr="00871182">
        <w:rPr>
          <w:rFonts w:ascii="Garamond" w:hAnsi="Garamond"/>
        </w:rPr>
        <w:t>1597.</w:t>
      </w:r>
    </w:p>
    <w:p w:rsidR="00B95244" w:rsidRPr="00706B7A" w:rsidRDefault="00B95244" w:rsidP="00B95244">
      <w:pPr>
        <w:spacing w:line="240" w:lineRule="auto"/>
        <w:rPr>
          <w:rFonts w:ascii="Garamond" w:hAnsi="Garamond"/>
          <w:b/>
        </w:rPr>
      </w:pPr>
      <w:proofErr w:type="gramStart"/>
      <w:r w:rsidRPr="00706B7A">
        <w:rPr>
          <w:rFonts w:ascii="Garamond" w:hAnsi="Garamond"/>
          <w:b/>
        </w:rPr>
        <w:t xml:space="preserve">The prayer of </w:t>
      </w:r>
      <w:proofErr w:type="spellStart"/>
      <w:r w:rsidRPr="00706B7A">
        <w:rPr>
          <w:rFonts w:ascii="Garamond" w:hAnsi="Garamond"/>
          <w:b/>
        </w:rPr>
        <w:t>Hortulanus</w:t>
      </w:r>
      <w:proofErr w:type="spellEnd"/>
      <w:r w:rsidRPr="00706B7A">
        <w:rPr>
          <w:rFonts w:ascii="Garamond" w:hAnsi="Garamond"/>
          <w:b/>
        </w:rPr>
        <w:t>.</w:t>
      </w:r>
      <w:proofErr w:type="gramEnd"/>
    </w:p>
    <w:p w:rsidR="00B95244" w:rsidRPr="00706B7A" w:rsidRDefault="00B95244" w:rsidP="00B95244">
      <w:pPr>
        <w:spacing w:line="240" w:lineRule="auto"/>
        <w:jc w:val="both"/>
        <w:rPr>
          <w:rFonts w:ascii="Garamond" w:hAnsi="Garamond"/>
        </w:rPr>
      </w:pPr>
      <w:r>
        <w:rPr>
          <w:rFonts w:ascii="Garamond" w:hAnsi="Garamond"/>
        </w:rPr>
        <w:t>Praise</w:t>
      </w:r>
      <w:r w:rsidRPr="00706B7A">
        <w:rPr>
          <w:rFonts w:ascii="Garamond" w:hAnsi="Garamond"/>
        </w:rPr>
        <w:t>, honour, power and glory, be given to thee, O Almighty Lord God, with thy beloved son, our Lord Jesus Christ, and the Holy Ghost, the comforter. O holy Trinity, that art the only one God, perfect man, I give thee thanks that having the knowledge of the transitory things of this world (least I should be provoked with the pleasures thereof) of thy abundant mercy thou hast taken me from it. But for so much as I have known many deceived in this art, that have not gone the right way, let it please thee, O Lord my God</w:t>
      </w:r>
      <w:r>
        <w:rPr>
          <w:rStyle w:val="FootnoteReference"/>
          <w:rFonts w:ascii="Garamond" w:hAnsi="Garamond"/>
        </w:rPr>
        <w:footnoteReference w:id="2"/>
      </w:r>
      <w:r w:rsidRPr="00706B7A">
        <w:rPr>
          <w:rFonts w:ascii="Garamond" w:hAnsi="Garamond"/>
        </w:rPr>
        <w:t>, that by the knowledge which thou hast given me, I may bring my dear friends from error, that when they shall perceive the truth, they may praise thy holy and glorio</w:t>
      </w:r>
      <w:r>
        <w:rPr>
          <w:rFonts w:ascii="Garamond" w:hAnsi="Garamond"/>
        </w:rPr>
        <w:t>us name, which is blessed forev</w:t>
      </w:r>
      <w:r w:rsidRPr="00706B7A">
        <w:rPr>
          <w:rFonts w:ascii="Garamond" w:hAnsi="Garamond"/>
        </w:rPr>
        <w:t xml:space="preserve">er. </w:t>
      </w:r>
    </w:p>
    <w:p w:rsidR="00B95244" w:rsidRPr="00706B7A" w:rsidRDefault="00B95244" w:rsidP="00B95244">
      <w:pPr>
        <w:spacing w:line="240" w:lineRule="auto"/>
        <w:rPr>
          <w:rFonts w:ascii="Garamond" w:hAnsi="Garamond"/>
        </w:rPr>
      </w:pPr>
      <w:r>
        <w:rPr>
          <w:rFonts w:ascii="Garamond" w:hAnsi="Garamond"/>
        </w:rPr>
        <w:t>Amen.</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The Preface.</w:t>
      </w:r>
      <w:proofErr w:type="gramEnd"/>
    </w:p>
    <w:p w:rsidR="00B95244" w:rsidRPr="00706B7A" w:rsidRDefault="00B95244" w:rsidP="00B95244">
      <w:pPr>
        <w:spacing w:line="240" w:lineRule="auto"/>
        <w:jc w:val="both"/>
        <w:rPr>
          <w:rFonts w:ascii="Garamond" w:hAnsi="Garamond"/>
        </w:rPr>
      </w:pPr>
      <w:r w:rsidRPr="00706B7A">
        <w:rPr>
          <w:rFonts w:ascii="Garamond" w:hAnsi="Garamond"/>
        </w:rPr>
        <w:t xml:space="preserve">I </w:t>
      </w:r>
      <w:proofErr w:type="spellStart"/>
      <w:r w:rsidRPr="00706B7A">
        <w:rPr>
          <w:rFonts w:ascii="Garamond" w:hAnsi="Garamond"/>
        </w:rPr>
        <w:t>Hortulanus</w:t>
      </w:r>
      <w:proofErr w:type="spellEnd"/>
      <w:r>
        <w:rPr>
          <w:rStyle w:val="FootnoteReference"/>
          <w:rFonts w:ascii="Garamond" w:hAnsi="Garamond"/>
        </w:rPr>
        <w:footnoteReference w:id="3"/>
      </w:r>
      <w:r w:rsidRPr="00706B7A">
        <w:rPr>
          <w:rFonts w:ascii="Garamond" w:hAnsi="Garamond"/>
        </w:rPr>
        <w:t xml:space="preserve">, </w:t>
      </w:r>
      <w:r>
        <w:rPr>
          <w:rFonts w:ascii="Garamond" w:hAnsi="Garamond"/>
        </w:rPr>
        <w:t>a Gardener</w:t>
      </w:r>
      <w:r>
        <w:rPr>
          <w:rStyle w:val="FootnoteReference"/>
          <w:rFonts w:ascii="Garamond" w:hAnsi="Garamond"/>
        </w:rPr>
        <w:footnoteReference w:id="4"/>
      </w:r>
      <w:r>
        <w:rPr>
          <w:rFonts w:ascii="Garamond" w:hAnsi="Garamond"/>
        </w:rPr>
        <w:t xml:space="preserve">, </w:t>
      </w:r>
      <w:r w:rsidRPr="00706B7A">
        <w:rPr>
          <w:rFonts w:ascii="Garamond" w:hAnsi="Garamond"/>
        </w:rPr>
        <w:t>so called for the Gardens bordering upon the sea coast, wrapped in a Jacobin skin</w:t>
      </w:r>
      <w:r>
        <w:rPr>
          <w:rStyle w:val="FootnoteReference"/>
          <w:rFonts w:ascii="Garamond" w:hAnsi="Garamond"/>
        </w:rPr>
        <w:footnoteReference w:id="5"/>
      </w:r>
      <w:r w:rsidRPr="00706B7A">
        <w:rPr>
          <w:rFonts w:ascii="Garamond" w:hAnsi="Garamond"/>
        </w:rPr>
        <w:t>, unworthy to be called a Disciple of Philosophy, moved with the love of my well-beloved, do intend to make a true declaration of the words of Hermes, the Father of Philosophers, whose words, though that they be dark and obscure, yet have I truly expounded the whole operation and practice of the work: for the obscurity of the Philosophers in their speeches, does nothing prevail, where the doc</w:t>
      </w:r>
      <w:r>
        <w:rPr>
          <w:rFonts w:ascii="Garamond" w:hAnsi="Garamond"/>
        </w:rPr>
        <w:t>trine of the holy spirit works.</w:t>
      </w:r>
    </w:p>
    <w:p w:rsidR="00B95244" w:rsidRPr="00706B7A" w:rsidRDefault="00B95244" w:rsidP="00B95244">
      <w:pPr>
        <w:spacing w:line="240" w:lineRule="auto"/>
        <w:jc w:val="center"/>
        <w:rPr>
          <w:rFonts w:ascii="Garamond" w:hAnsi="Garamond"/>
          <w:b/>
        </w:rPr>
      </w:pPr>
      <w:r w:rsidRPr="00706B7A">
        <w:rPr>
          <w:rFonts w:ascii="Garamond" w:hAnsi="Garamond"/>
          <w:b/>
        </w:rPr>
        <w:t xml:space="preserve">Chapter I. </w:t>
      </w:r>
      <w:r w:rsidRPr="00706B7A">
        <w:rPr>
          <w:rFonts w:ascii="Garamond" w:hAnsi="Garamond"/>
          <w:b/>
        </w:rPr>
        <w:br/>
      </w:r>
      <w:proofErr w:type="gramStart"/>
      <w:r w:rsidRPr="00706B7A">
        <w:rPr>
          <w:rFonts w:ascii="Garamond" w:hAnsi="Garamond"/>
          <w:b/>
        </w:rPr>
        <w:t>The</w:t>
      </w:r>
      <w:proofErr w:type="gramEnd"/>
      <w:r w:rsidRPr="00706B7A">
        <w:rPr>
          <w:rFonts w:ascii="Garamond" w:hAnsi="Garamond"/>
          <w:b/>
        </w:rPr>
        <w:t xml:space="preserve"> Art of Alchemy is true and certain.</w:t>
      </w:r>
    </w:p>
    <w:p w:rsidR="00B95244" w:rsidRPr="00706B7A" w:rsidRDefault="00B95244" w:rsidP="00B95244">
      <w:pPr>
        <w:spacing w:line="240" w:lineRule="auto"/>
        <w:jc w:val="both"/>
        <w:rPr>
          <w:rFonts w:ascii="Garamond" w:hAnsi="Garamond"/>
        </w:rPr>
      </w:pPr>
      <w:r>
        <w:rPr>
          <w:rFonts w:ascii="Garamond" w:hAnsi="Garamond"/>
        </w:rPr>
        <w:t>The Philosopher said,</w:t>
      </w:r>
      <w:r w:rsidRPr="00706B7A">
        <w:rPr>
          <w:rFonts w:ascii="Garamond" w:hAnsi="Garamond"/>
        </w:rPr>
        <w:t xml:space="preserve"> </w:t>
      </w:r>
      <w:proofErr w:type="gramStart"/>
      <w:r w:rsidRPr="002D7E08">
        <w:rPr>
          <w:rFonts w:ascii="Garamond" w:hAnsi="Garamond"/>
          <w:i/>
        </w:rPr>
        <w:t>It</w:t>
      </w:r>
      <w:proofErr w:type="gramEnd"/>
      <w:r w:rsidRPr="002D7E08">
        <w:rPr>
          <w:rFonts w:ascii="Garamond" w:hAnsi="Garamond"/>
          <w:i/>
        </w:rPr>
        <w:t xml:space="preserve"> is true</w:t>
      </w:r>
      <w:r w:rsidRPr="00706B7A">
        <w:rPr>
          <w:rFonts w:ascii="Garamond" w:hAnsi="Garamond"/>
        </w:rPr>
        <w:t>, to wit, that the Art</w:t>
      </w:r>
      <w:r>
        <w:rPr>
          <w:rFonts w:ascii="Garamond" w:hAnsi="Garamond"/>
        </w:rPr>
        <w:t xml:space="preserve"> of Alchemy is given unto us </w:t>
      </w:r>
      <w:r w:rsidRPr="002D7E08">
        <w:rPr>
          <w:rFonts w:ascii="Garamond" w:hAnsi="Garamond"/>
          <w:i/>
        </w:rPr>
        <w:t>without leasing</w:t>
      </w:r>
      <w:r w:rsidRPr="00706B7A">
        <w:rPr>
          <w:rFonts w:ascii="Garamond" w:hAnsi="Garamond"/>
        </w:rPr>
        <w:t xml:space="preserve">. This he said in detestation of them that affirm this Art to be lying, that is, false. It is </w:t>
      </w:r>
      <w:r w:rsidRPr="00394B29">
        <w:rPr>
          <w:rFonts w:ascii="Garamond" w:hAnsi="Garamond"/>
          <w:i/>
        </w:rPr>
        <w:t>certain</w:t>
      </w:r>
      <w:r w:rsidRPr="00706B7A">
        <w:rPr>
          <w:rFonts w:ascii="Garamond" w:hAnsi="Garamond"/>
        </w:rPr>
        <w:t>, that is proved. For whatsoever is proved, is most cer</w:t>
      </w:r>
      <w:r>
        <w:rPr>
          <w:rFonts w:ascii="Garamond" w:hAnsi="Garamond"/>
        </w:rPr>
        <w:t>tain, a</w:t>
      </w:r>
      <w:r w:rsidRPr="00706B7A">
        <w:rPr>
          <w:rFonts w:ascii="Garamond" w:hAnsi="Garamond"/>
        </w:rPr>
        <w:t>nd most true</w:t>
      </w:r>
      <w:r>
        <w:rPr>
          <w:rStyle w:val="FootnoteReference"/>
          <w:rFonts w:ascii="Garamond" w:hAnsi="Garamond"/>
        </w:rPr>
        <w:footnoteReference w:id="6"/>
      </w:r>
      <w:r w:rsidRPr="00706B7A">
        <w:rPr>
          <w:rFonts w:ascii="Garamond" w:hAnsi="Garamond"/>
        </w:rPr>
        <w:t xml:space="preserve">. For most true Gold is engendered by Art: and he said </w:t>
      </w:r>
      <w:r w:rsidRPr="00394B29">
        <w:rPr>
          <w:rFonts w:ascii="Garamond" w:hAnsi="Garamond"/>
          <w:i/>
        </w:rPr>
        <w:t>most true</w:t>
      </w:r>
      <w:r w:rsidRPr="00706B7A">
        <w:rPr>
          <w:rFonts w:ascii="Garamond" w:hAnsi="Garamond"/>
        </w:rPr>
        <w:t xml:space="preserve">, in the superlative degree, because the Gold engendered by this Art, excels all natural gold in all proprieties, both medicinal and others. </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lastRenderedPageBreak/>
        <w:t>Chapter II.</w:t>
      </w:r>
      <w:proofErr w:type="gramEnd"/>
      <w:r w:rsidRPr="00706B7A">
        <w:rPr>
          <w:rFonts w:ascii="Garamond" w:hAnsi="Garamond"/>
          <w:b/>
        </w:rPr>
        <w:t xml:space="preserve"> </w:t>
      </w:r>
      <w:r w:rsidRPr="00706B7A">
        <w:rPr>
          <w:rFonts w:ascii="Garamond" w:hAnsi="Garamond"/>
          <w:b/>
        </w:rPr>
        <w:br/>
        <w:t>The Stone must be divided into two parts.</w:t>
      </w:r>
    </w:p>
    <w:p w:rsidR="00B95244" w:rsidRPr="00706B7A" w:rsidRDefault="00B95244" w:rsidP="00B95244">
      <w:pPr>
        <w:spacing w:line="240" w:lineRule="auto"/>
        <w:jc w:val="both"/>
        <w:rPr>
          <w:rFonts w:ascii="Garamond" w:hAnsi="Garamond"/>
        </w:rPr>
      </w:pPr>
      <w:r w:rsidRPr="00706B7A">
        <w:rPr>
          <w:rFonts w:ascii="Garamond" w:hAnsi="Garamond"/>
        </w:rPr>
        <w:t xml:space="preserve">Consequently, he touches the operation of the stone, saying: </w:t>
      </w:r>
      <w:r w:rsidRPr="00D63DE3">
        <w:rPr>
          <w:rFonts w:ascii="Garamond" w:hAnsi="Garamond"/>
          <w:i/>
        </w:rPr>
        <w:t>That which is beneath, is as that which is above.</w:t>
      </w:r>
      <w:r w:rsidRPr="00706B7A">
        <w:rPr>
          <w:rFonts w:ascii="Garamond" w:hAnsi="Garamond"/>
        </w:rPr>
        <w:t xml:space="preserve"> </w:t>
      </w:r>
      <w:r>
        <w:rPr>
          <w:rFonts w:ascii="Garamond" w:hAnsi="Garamond"/>
        </w:rPr>
        <w:t>T</w:t>
      </w:r>
      <w:r w:rsidRPr="00706B7A">
        <w:rPr>
          <w:rFonts w:ascii="Garamond" w:hAnsi="Garamond"/>
        </w:rPr>
        <w:t>his he says, because the stone is divided into two principal parts by Art: Into the superior part, that ascended up, and into the inferior part, which remained beneath fixe</w:t>
      </w:r>
      <w:r>
        <w:rPr>
          <w:rFonts w:ascii="Garamond" w:hAnsi="Garamond"/>
        </w:rPr>
        <w:t>d</w:t>
      </w:r>
      <w:r w:rsidRPr="00706B7A">
        <w:rPr>
          <w:rFonts w:ascii="Garamond" w:hAnsi="Garamond"/>
        </w:rPr>
        <w:t xml:space="preserve"> and clear: and yet these two parts agree in virtue: and therefore he says, </w:t>
      </w:r>
      <w:proofErr w:type="gramStart"/>
      <w:r w:rsidRPr="00D63DE3">
        <w:rPr>
          <w:rFonts w:ascii="Garamond" w:hAnsi="Garamond"/>
          <w:i/>
        </w:rPr>
        <w:t>That</w:t>
      </w:r>
      <w:proofErr w:type="gramEnd"/>
      <w:r w:rsidRPr="00D63DE3">
        <w:rPr>
          <w:rFonts w:ascii="Garamond" w:hAnsi="Garamond"/>
          <w:i/>
        </w:rPr>
        <w:t xml:space="preserve"> which is above, is like that which is beneath</w:t>
      </w:r>
      <w:r>
        <w:rPr>
          <w:rFonts w:ascii="Garamond" w:hAnsi="Garamond"/>
        </w:rPr>
        <w:t>. T</w:t>
      </w:r>
      <w:r w:rsidRPr="00706B7A">
        <w:rPr>
          <w:rFonts w:ascii="Garamond" w:hAnsi="Garamond"/>
        </w:rPr>
        <w:t xml:space="preserve">his division is necessary, </w:t>
      </w:r>
      <w:proofErr w:type="gramStart"/>
      <w:r w:rsidRPr="00706B7A">
        <w:rPr>
          <w:rFonts w:ascii="Garamond" w:hAnsi="Garamond"/>
        </w:rPr>
        <w:t>To</w:t>
      </w:r>
      <w:proofErr w:type="gramEnd"/>
      <w:r w:rsidRPr="00706B7A">
        <w:rPr>
          <w:rFonts w:ascii="Garamond" w:hAnsi="Garamond"/>
        </w:rPr>
        <w:t xml:space="preserve"> perpetrate </w:t>
      </w:r>
      <w:r w:rsidRPr="00394B29">
        <w:rPr>
          <w:rFonts w:ascii="Garamond" w:hAnsi="Garamond"/>
          <w:i/>
        </w:rPr>
        <w:t>the miracles of one thing</w:t>
      </w:r>
      <w:r w:rsidRPr="00706B7A">
        <w:rPr>
          <w:rFonts w:ascii="Garamond" w:hAnsi="Garamond"/>
        </w:rPr>
        <w:t>, to wit, of the Stone: because the inferior part is the Earth, which is called the Nurse, and Ferment: an</w:t>
      </w:r>
      <w:r>
        <w:rPr>
          <w:rFonts w:ascii="Garamond" w:hAnsi="Garamond"/>
        </w:rPr>
        <w:t>d the superior part is the Soul</w:t>
      </w:r>
      <w:r>
        <w:rPr>
          <w:rStyle w:val="FootnoteReference"/>
          <w:rFonts w:ascii="Garamond" w:hAnsi="Garamond"/>
        </w:rPr>
        <w:footnoteReference w:id="7"/>
      </w:r>
      <w:r w:rsidRPr="00706B7A">
        <w:rPr>
          <w:rFonts w:ascii="Garamond" w:hAnsi="Garamond"/>
        </w:rPr>
        <w:t xml:space="preserve">, which quickens the whole Stone, and raises it up. Wherefore separation made, and conjunction celebrated, many miracles are </w:t>
      </w:r>
      <w:proofErr w:type="gramStart"/>
      <w:r w:rsidRPr="00706B7A">
        <w:rPr>
          <w:rFonts w:ascii="Garamond" w:hAnsi="Garamond"/>
        </w:rPr>
        <w:t>effected</w:t>
      </w:r>
      <w:proofErr w:type="gramEnd"/>
      <w:r w:rsidRPr="00706B7A">
        <w:rPr>
          <w:rFonts w:ascii="Garamond" w:hAnsi="Garamond"/>
        </w:rPr>
        <w:t xml:space="preserve"> in the secret work of nature.</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III.</w:t>
      </w:r>
      <w:proofErr w:type="gramEnd"/>
      <w:r w:rsidRPr="00706B7A">
        <w:rPr>
          <w:rFonts w:ascii="Garamond" w:hAnsi="Garamond"/>
          <w:b/>
        </w:rPr>
        <w:t xml:space="preserve"> </w:t>
      </w:r>
      <w:r w:rsidRPr="00706B7A">
        <w:rPr>
          <w:rFonts w:ascii="Garamond" w:hAnsi="Garamond"/>
          <w:b/>
        </w:rPr>
        <w:br/>
        <w:t>The Stone hath in it the four Elements.</w:t>
      </w:r>
    </w:p>
    <w:p w:rsidR="00B95244" w:rsidRPr="00706B7A" w:rsidRDefault="00B95244" w:rsidP="00B95244">
      <w:pPr>
        <w:spacing w:line="240" w:lineRule="auto"/>
        <w:jc w:val="both"/>
        <w:rPr>
          <w:rFonts w:ascii="Garamond" w:hAnsi="Garamond"/>
        </w:rPr>
      </w:pPr>
      <w:proofErr w:type="gramStart"/>
      <w:r w:rsidRPr="00963E88">
        <w:rPr>
          <w:rFonts w:ascii="Garamond" w:hAnsi="Garamond"/>
          <w:i/>
        </w:rPr>
        <w:t>As all things have proceeded from one, by the meditation of one.</w:t>
      </w:r>
      <w:proofErr w:type="gramEnd"/>
      <w:r w:rsidRPr="00706B7A">
        <w:rPr>
          <w:rFonts w:ascii="Garamond" w:hAnsi="Garamond"/>
        </w:rPr>
        <w:t xml:space="preserve"> Here gives he an example, saying: as all things came from one, to wit, a confused Globe</w:t>
      </w:r>
      <w:r>
        <w:rPr>
          <w:rStyle w:val="FootnoteReference"/>
          <w:rFonts w:ascii="Garamond" w:hAnsi="Garamond"/>
        </w:rPr>
        <w:footnoteReference w:id="8"/>
      </w:r>
      <w:r>
        <w:rPr>
          <w:rFonts w:ascii="Garamond" w:hAnsi="Garamond"/>
        </w:rPr>
        <w:t>, or mass</w:t>
      </w:r>
      <w:r w:rsidRPr="00706B7A">
        <w:rPr>
          <w:rFonts w:ascii="Garamond" w:hAnsi="Garamond"/>
        </w:rPr>
        <w:t xml:space="preserve">, by meditation, that is the cogitation and creation of one, that is the omnipotent God: </w:t>
      </w:r>
      <w:r w:rsidRPr="00D27349">
        <w:rPr>
          <w:rFonts w:ascii="Garamond" w:hAnsi="Garamond"/>
          <w:i/>
        </w:rPr>
        <w:t>So all things have sprung</w:t>
      </w:r>
      <w:r w:rsidRPr="00706B7A">
        <w:rPr>
          <w:rFonts w:ascii="Garamond" w:hAnsi="Garamond"/>
        </w:rPr>
        <w:t xml:space="preserve">, that is, come out </w:t>
      </w:r>
      <w:r w:rsidRPr="00D27349">
        <w:rPr>
          <w:rFonts w:ascii="Garamond" w:hAnsi="Garamond"/>
          <w:i/>
        </w:rPr>
        <w:t>from this one thing</w:t>
      </w:r>
      <w:r w:rsidRPr="00706B7A">
        <w:rPr>
          <w:rFonts w:ascii="Garamond" w:hAnsi="Garamond"/>
        </w:rPr>
        <w:t xml:space="preserve"> that is, one confused lump, </w:t>
      </w:r>
      <w:r w:rsidRPr="00D27349">
        <w:rPr>
          <w:rFonts w:ascii="Garamond" w:hAnsi="Garamond"/>
          <w:i/>
        </w:rPr>
        <w:t>by Adaptation</w:t>
      </w:r>
      <w:r w:rsidRPr="00706B7A">
        <w:rPr>
          <w:rFonts w:ascii="Garamond" w:hAnsi="Garamond"/>
        </w:rPr>
        <w:t>, that is by the sole commandment of God, and miracle. So our Stone is borne, an</w:t>
      </w:r>
      <w:r>
        <w:rPr>
          <w:rFonts w:ascii="Garamond" w:hAnsi="Garamond"/>
        </w:rPr>
        <w:t>d come out of one confused mass</w:t>
      </w:r>
      <w:r w:rsidRPr="00706B7A">
        <w:rPr>
          <w:rFonts w:ascii="Garamond" w:hAnsi="Garamond"/>
        </w:rPr>
        <w:t>, containing in it the four Elements, which is created of God, and by his s</w:t>
      </w:r>
      <w:r>
        <w:rPr>
          <w:rFonts w:ascii="Garamond" w:hAnsi="Garamond"/>
        </w:rPr>
        <w:t>ole miracle our stone is born.</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IIII.</w:t>
      </w:r>
      <w:proofErr w:type="gramEnd"/>
      <w:r w:rsidRPr="00706B7A">
        <w:rPr>
          <w:rFonts w:ascii="Garamond" w:hAnsi="Garamond"/>
          <w:b/>
        </w:rPr>
        <w:t xml:space="preserve"> </w:t>
      </w:r>
      <w:r w:rsidRPr="00706B7A">
        <w:rPr>
          <w:rFonts w:ascii="Garamond" w:hAnsi="Garamond"/>
          <w:b/>
        </w:rPr>
        <w:br/>
        <w:t>The Stone hath Father and Mother, to wit, the Sun and Moon.</w:t>
      </w:r>
    </w:p>
    <w:p w:rsidR="00B95244" w:rsidRPr="00706B7A" w:rsidRDefault="00B95244" w:rsidP="00B95244">
      <w:pPr>
        <w:spacing w:line="240" w:lineRule="auto"/>
        <w:jc w:val="both"/>
        <w:rPr>
          <w:rFonts w:ascii="Garamond" w:hAnsi="Garamond"/>
        </w:rPr>
      </w:pPr>
      <w:r>
        <w:rPr>
          <w:rFonts w:ascii="Garamond" w:hAnsi="Garamond"/>
        </w:rPr>
        <w:t>A</w:t>
      </w:r>
      <w:r w:rsidRPr="00706B7A">
        <w:rPr>
          <w:rFonts w:ascii="Garamond" w:hAnsi="Garamond"/>
        </w:rPr>
        <w:t xml:space="preserve">s we see, that one living creature begets more living creatures like unto itself: so artificially Gold engenders Gold, by virtue of multiplication of the foresaid stone. It follows therefore; </w:t>
      </w:r>
      <w:r w:rsidRPr="00963E88">
        <w:rPr>
          <w:rFonts w:ascii="Garamond" w:hAnsi="Garamond"/>
          <w:i/>
        </w:rPr>
        <w:t>the Sun is his father</w:t>
      </w:r>
      <w:r w:rsidRPr="00706B7A">
        <w:rPr>
          <w:rFonts w:ascii="Garamond" w:hAnsi="Garamond"/>
        </w:rPr>
        <w:t>, t</w:t>
      </w:r>
      <w:r>
        <w:rPr>
          <w:rFonts w:ascii="Garamond" w:hAnsi="Garamond"/>
        </w:rPr>
        <w:t>hat is, Philosophers Gold. A</w:t>
      </w:r>
      <w:r w:rsidRPr="00706B7A">
        <w:rPr>
          <w:rFonts w:ascii="Garamond" w:hAnsi="Garamond"/>
        </w:rPr>
        <w:t>s in every natural generation, there must be a fit and convenient receptacle, with a certain consonance o</w:t>
      </w:r>
      <w:r>
        <w:rPr>
          <w:rFonts w:ascii="Garamond" w:hAnsi="Garamond"/>
        </w:rPr>
        <w:t>r</w:t>
      </w:r>
      <w:r w:rsidRPr="00706B7A">
        <w:rPr>
          <w:rFonts w:ascii="Garamond" w:hAnsi="Garamond"/>
        </w:rPr>
        <w:t xml:space="preserve"> similitude to the father: so likewise in this artificial generation, it is requisite that the Sun has a fit and consonant receptacle for his seed and tincture: and th</w:t>
      </w:r>
      <w:r>
        <w:rPr>
          <w:rFonts w:ascii="Garamond" w:hAnsi="Garamond"/>
        </w:rPr>
        <w:t>is is Philosophers Silver. T</w:t>
      </w:r>
      <w:r w:rsidRPr="00706B7A">
        <w:rPr>
          <w:rFonts w:ascii="Garamond" w:hAnsi="Garamond"/>
        </w:rPr>
        <w:t xml:space="preserve">herefore it follows, </w:t>
      </w:r>
      <w:r w:rsidRPr="00963E88">
        <w:rPr>
          <w:rFonts w:ascii="Garamond" w:hAnsi="Garamond"/>
          <w:i/>
        </w:rPr>
        <w:t>the Moon is his mother</w:t>
      </w:r>
      <w:r w:rsidRPr="00706B7A">
        <w:rPr>
          <w:rFonts w:ascii="Garamond" w:hAnsi="Garamond"/>
        </w:rPr>
        <w:t xml:space="preserve">. </w:t>
      </w:r>
    </w:p>
    <w:p w:rsidR="00B95244" w:rsidRPr="00706B7A" w:rsidRDefault="00B95244" w:rsidP="00B95244">
      <w:pPr>
        <w:spacing w:line="240" w:lineRule="auto"/>
        <w:jc w:val="center"/>
        <w:rPr>
          <w:rFonts w:ascii="Garamond" w:hAnsi="Garamond"/>
          <w:b/>
        </w:rPr>
      </w:pPr>
      <w:r w:rsidRPr="00706B7A">
        <w:rPr>
          <w:rFonts w:ascii="Garamond" w:hAnsi="Garamond"/>
          <w:b/>
        </w:rPr>
        <w:t xml:space="preserve">Chapter V. </w:t>
      </w:r>
      <w:r w:rsidRPr="00706B7A">
        <w:rPr>
          <w:rFonts w:ascii="Garamond" w:hAnsi="Garamond"/>
          <w:b/>
        </w:rPr>
        <w:br/>
        <w:t>The conjunction of the parts of the stone is called Conception.</w:t>
      </w:r>
    </w:p>
    <w:p w:rsidR="00B95244" w:rsidRPr="00706B7A" w:rsidRDefault="00B95244" w:rsidP="00B95244">
      <w:pPr>
        <w:spacing w:line="240" w:lineRule="auto"/>
        <w:jc w:val="both"/>
        <w:rPr>
          <w:rFonts w:ascii="Garamond" w:hAnsi="Garamond"/>
        </w:rPr>
      </w:pPr>
      <w:proofErr w:type="gramStart"/>
      <w:r w:rsidRPr="00706B7A">
        <w:rPr>
          <w:rFonts w:ascii="Garamond" w:hAnsi="Garamond"/>
        </w:rPr>
        <w:t>The which</w:t>
      </w:r>
      <w:proofErr w:type="gramEnd"/>
      <w:r w:rsidRPr="00706B7A">
        <w:rPr>
          <w:rFonts w:ascii="Garamond" w:hAnsi="Garamond"/>
        </w:rPr>
        <w:t xml:space="preserve"> two, when they have mutually entertained each other in the conjunction of the Stone, the Stone conceives in the belly of the wind: and this</w:t>
      </w:r>
      <w:r>
        <w:rPr>
          <w:rFonts w:ascii="Garamond" w:hAnsi="Garamond"/>
        </w:rPr>
        <w:t xml:space="preserve"> is it which afterward he says</w:t>
      </w:r>
      <w:r w:rsidRPr="00706B7A">
        <w:rPr>
          <w:rFonts w:ascii="Garamond" w:hAnsi="Garamond"/>
        </w:rPr>
        <w:t xml:space="preserve">: </w:t>
      </w:r>
      <w:r w:rsidRPr="00963E88">
        <w:rPr>
          <w:rFonts w:ascii="Garamond" w:hAnsi="Garamond"/>
          <w:i/>
        </w:rPr>
        <w:t>The wind carried it in his belly</w:t>
      </w:r>
      <w:r w:rsidRPr="00706B7A">
        <w:rPr>
          <w:rFonts w:ascii="Garamond" w:hAnsi="Garamond"/>
        </w:rPr>
        <w:t>. It is plain, that the wind is the air, and the air is the life</w:t>
      </w:r>
      <w:r>
        <w:rPr>
          <w:rFonts w:ascii="Garamond" w:hAnsi="Garamond"/>
        </w:rPr>
        <w:t xml:space="preserve">, and the life is the Soul. </w:t>
      </w:r>
      <w:r w:rsidRPr="00706B7A">
        <w:rPr>
          <w:rFonts w:ascii="Garamond" w:hAnsi="Garamond"/>
        </w:rPr>
        <w:t>I have already spoken of the soul, that it</w:t>
      </w:r>
      <w:r>
        <w:rPr>
          <w:rFonts w:ascii="Garamond" w:hAnsi="Garamond"/>
        </w:rPr>
        <w:t xml:space="preserve"> quickens the whole stone. S</w:t>
      </w:r>
      <w:r w:rsidRPr="00706B7A">
        <w:rPr>
          <w:rFonts w:ascii="Garamond" w:hAnsi="Garamond"/>
        </w:rPr>
        <w:t xml:space="preserve">o it behoves, that the wind should carry and recarry the whole stone, and bring forth the mastery: and then it </w:t>
      </w:r>
      <w:r w:rsidRPr="00706B7A">
        <w:rPr>
          <w:rFonts w:ascii="Garamond" w:hAnsi="Garamond"/>
        </w:rPr>
        <w:lastRenderedPageBreak/>
        <w:t xml:space="preserve">follows, that it must receive nourishment of his nurse, that is the earth: and therefore the Philosopher said, </w:t>
      </w:r>
      <w:r w:rsidRPr="00963E88">
        <w:rPr>
          <w:rFonts w:ascii="Garamond" w:hAnsi="Garamond"/>
          <w:i/>
        </w:rPr>
        <w:t>The earth is his Nurse</w:t>
      </w:r>
      <w:r w:rsidRPr="00706B7A">
        <w:rPr>
          <w:rFonts w:ascii="Garamond" w:hAnsi="Garamond"/>
        </w:rPr>
        <w:t xml:space="preserve">: because that as the infant without receiving food from his nurse, should never come to </w:t>
      </w:r>
      <w:r>
        <w:rPr>
          <w:rFonts w:ascii="Garamond" w:hAnsi="Garamond"/>
        </w:rPr>
        <w:t>earth</w:t>
      </w:r>
      <w:r>
        <w:rPr>
          <w:rStyle w:val="FootnoteReference"/>
          <w:rFonts w:ascii="Garamond" w:hAnsi="Garamond"/>
        </w:rPr>
        <w:footnoteReference w:id="9"/>
      </w:r>
      <w:r w:rsidRPr="00706B7A">
        <w:rPr>
          <w:rFonts w:ascii="Garamond" w:hAnsi="Garamond"/>
        </w:rPr>
        <w:t xml:space="preserve">: so likewise our stone without the fermentation of his earth, should never be brought to effect: which said firmament, is called nourishment. </w:t>
      </w:r>
      <w:proofErr w:type="gramStart"/>
      <w:r w:rsidRPr="00706B7A">
        <w:rPr>
          <w:rFonts w:ascii="Garamond" w:hAnsi="Garamond"/>
        </w:rPr>
        <w:t>For so it is begotten of one Father, with the conjunction of the Mother.</w:t>
      </w:r>
      <w:proofErr w:type="gramEnd"/>
      <w:r w:rsidRPr="00706B7A">
        <w:rPr>
          <w:rFonts w:ascii="Garamond" w:hAnsi="Garamond"/>
        </w:rPr>
        <w:t xml:space="preserve"> Things, that is, sons like to the Father, if they want long decoction, shall be like to the Mother in whiteness, and retain the Fathers weight.</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VI.</w:t>
      </w:r>
      <w:proofErr w:type="gramEnd"/>
      <w:r w:rsidRPr="00706B7A">
        <w:rPr>
          <w:rFonts w:ascii="Garamond" w:hAnsi="Garamond"/>
          <w:b/>
        </w:rPr>
        <w:br/>
        <w:t>The Stone is per</w:t>
      </w:r>
      <w:r>
        <w:rPr>
          <w:rFonts w:ascii="Garamond" w:hAnsi="Garamond"/>
          <w:b/>
        </w:rPr>
        <w:t>fect, if the Soul</w:t>
      </w:r>
      <w:r w:rsidRPr="00706B7A">
        <w:rPr>
          <w:rFonts w:ascii="Garamond" w:hAnsi="Garamond"/>
          <w:b/>
        </w:rPr>
        <w:t xml:space="preserve"> be fixed in the body.</w:t>
      </w:r>
    </w:p>
    <w:p w:rsidR="00B95244" w:rsidRPr="00706B7A" w:rsidRDefault="00B95244" w:rsidP="00B95244">
      <w:pPr>
        <w:spacing w:line="240" w:lineRule="auto"/>
        <w:jc w:val="both"/>
        <w:rPr>
          <w:rFonts w:ascii="Garamond" w:hAnsi="Garamond"/>
        </w:rPr>
      </w:pPr>
      <w:r w:rsidRPr="00706B7A">
        <w:rPr>
          <w:rFonts w:ascii="Garamond" w:hAnsi="Garamond"/>
        </w:rPr>
        <w:t xml:space="preserve">It follows afterward: </w:t>
      </w:r>
      <w:r w:rsidRPr="00471E2A">
        <w:rPr>
          <w:rFonts w:ascii="Garamond" w:hAnsi="Garamond"/>
          <w:i/>
        </w:rPr>
        <w:t xml:space="preserve">The father of all the </w:t>
      </w:r>
      <w:proofErr w:type="spellStart"/>
      <w:r w:rsidRPr="00471E2A">
        <w:rPr>
          <w:rFonts w:ascii="Garamond" w:hAnsi="Garamond"/>
          <w:i/>
        </w:rPr>
        <w:t>Telesme</w:t>
      </w:r>
      <w:proofErr w:type="spellEnd"/>
      <w:r w:rsidRPr="00471E2A">
        <w:rPr>
          <w:rStyle w:val="FootnoteReference"/>
          <w:rFonts w:ascii="Garamond" w:hAnsi="Garamond"/>
          <w:i/>
        </w:rPr>
        <w:footnoteReference w:id="10"/>
      </w:r>
      <w:r w:rsidRPr="00471E2A">
        <w:rPr>
          <w:rFonts w:ascii="Garamond" w:hAnsi="Garamond"/>
          <w:i/>
        </w:rPr>
        <w:t xml:space="preserve"> of the whole world is here</w:t>
      </w:r>
      <w:r w:rsidRPr="00706B7A">
        <w:rPr>
          <w:rFonts w:ascii="Garamond" w:hAnsi="Garamond"/>
        </w:rPr>
        <w:t>: that is, in the work of</w:t>
      </w:r>
      <w:r>
        <w:rPr>
          <w:rFonts w:ascii="Garamond" w:hAnsi="Garamond"/>
        </w:rPr>
        <w:t xml:space="preserve"> the stone is a final way. N</w:t>
      </w:r>
      <w:r w:rsidRPr="00706B7A">
        <w:rPr>
          <w:rFonts w:ascii="Garamond" w:hAnsi="Garamond"/>
        </w:rPr>
        <w:t xml:space="preserve">ote, that the Philosopher calls the work, the Father of all the </w:t>
      </w:r>
      <w:proofErr w:type="spellStart"/>
      <w:r w:rsidRPr="00706B7A">
        <w:rPr>
          <w:rFonts w:ascii="Garamond" w:hAnsi="Garamond"/>
        </w:rPr>
        <w:t>Telesme</w:t>
      </w:r>
      <w:proofErr w:type="spellEnd"/>
      <w:r w:rsidRPr="00706B7A">
        <w:rPr>
          <w:rFonts w:ascii="Garamond" w:hAnsi="Garamond"/>
        </w:rPr>
        <w:t xml:space="preserve">: that is, of all secret, or of all treasure </w:t>
      </w:r>
      <w:proofErr w:type="gramStart"/>
      <w:r w:rsidRPr="00706B7A">
        <w:rPr>
          <w:rFonts w:ascii="Garamond" w:hAnsi="Garamond"/>
        </w:rPr>
        <w:t>Of</w:t>
      </w:r>
      <w:proofErr w:type="gramEnd"/>
      <w:r w:rsidRPr="00706B7A">
        <w:rPr>
          <w:rFonts w:ascii="Garamond" w:hAnsi="Garamond"/>
        </w:rPr>
        <w:t xml:space="preserve"> the whole world: that is, of every stone found in the world, is here. As if he should say, Behold I show it thee. Afterward the Philosopher said, Wilt thou that I teach thee to know when the virtue of the Stone </w:t>
      </w:r>
      <w:r w:rsidRPr="00D27349">
        <w:rPr>
          <w:rFonts w:ascii="Garamond" w:hAnsi="Garamond"/>
        </w:rPr>
        <w:t>is perfect</w:t>
      </w:r>
      <w:r w:rsidRPr="00706B7A">
        <w:rPr>
          <w:rFonts w:ascii="Garamond" w:hAnsi="Garamond"/>
        </w:rPr>
        <w:t xml:space="preserve"> and complete? to wit, when it is converted </w:t>
      </w:r>
      <w:r w:rsidRPr="00D27349">
        <w:rPr>
          <w:rFonts w:ascii="Garamond" w:hAnsi="Garamond"/>
        </w:rPr>
        <w:t>into his earth</w:t>
      </w:r>
      <w:r w:rsidRPr="00706B7A">
        <w:rPr>
          <w:rFonts w:ascii="Garamond" w:hAnsi="Garamond"/>
        </w:rPr>
        <w:t xml:space="preserve">: and therefore he said, His </w:t>
      </w:r>
      <w:r w:rsidRPr="00D27349">
        <w:rPr>
          <w:rFonts w:ascii="Garamond" w:hAnsi="Garamond"/>
          <w:i/>
        </w:rPr>
        <w:t>power</w:t>
      </w:r>
      <w:r w:rsidRPr="00706B7A">
        <w:rPr>
          <w:rFonts w:ascii="Garamond" w:hAnsi="Garamond"/>
        </w:rPr>
        <w:t xml:space="preserve"> is entire, that is, complete and </w:t>
      </w:r>
      <w:r w:rsidRPr="00D27349">
        <w:rPr>
          <w:rFonts w:ascii="Garamond" w:hAnsi="Garamond"/>
          <w:i/>
        </w:rPr>
        <w:t>perfect</w:t>
      </w:r>
      <w:r w:rsidRPr="00706B7A">
        <w:rPr>
          <w:rFonts w:ascii="Garamond" w:hAnsi="Garamond"/>
        </w:rPr>
        <w:t xml:space="preserve">, </w:t>
      </w:r>
      <w:r w:rsidRPr="00D27349">
        <w:rPr>
          <w:rFonts w:ascii="Garamond" w:hAnsi="Garamond"/>
          <w:i/>
        </w:rPr>
        <w:t>if it be turned into earth</w:t>
      </w:r>
      <w:r>
        <w:rPr>
          <w:rFonts w:ascii="Garamond" w:hAnsi="Garamond"/>
        </w:rPr>
        <w:t>: that is, if the Soul</w:t>
      </w:r>
      <w:r w:rsidRPr="00706B7A">
        <w:rPr>
          <w:rFonts w:ascii="Garamond" w:hAnsi="Garamond"/>
        </w:rPr>
        <w:t xml:space="preserve"> of the stone (whereof we have </w:t>
      </w:r>
      <w:r>
        <w:rPr>
          <w:rFonts w:ascii="Garamond" w:hAnsi="Garamond"/>
        </w:rPr>
        <w:t>made mention before: which Soul</w:t>
      </w:r>
      <w:r>
        <w:rPr>
          <w:rStyle w:val="FootnoteReference"/>
          <w:rFonts w:ascii="Garamond" w:hAnsi="Garamond"/>
        </w:rPr>
        <w:footnoteReference w:id="11"/>
      </w:r>
      <w:r w:rsidRPr="00706B7A">
        <w:rPr>
          <w:rFonts w:ascii="Garamond" w:hAnsi="Garamond"/>
        </w:rPr>
        <w:t xml:space="preserve"> may be called the wind or air, wherein consists the whole life and virtue of the stone) be converted into the earth, to wit of the stone, and fixed: so that the whole substance of the Stone be so with his nurse, to wit earth, that the whole Stone be turned into ferment. As in making of bread a little leaven nourishes and ferments a great deal of </w:t>
      </w:r>
      <w:r>
        <w:rPr>
          <w:rFonts w:ascii="Garamond" w:hAnsi="Garamond"/>
        </w:rPr>
        <w:t>dough</w:t>
      </w:r>
      <w:r>
        <w:rPr>
          <w:rStyle w:val="FootnoteReference"/>
          <w:rFonts w:ascii="Garamond" w:hAnsi="Garamond"/>
        </w:rPr>
        <w:footnoteReference w:id="12"/>
      </w:r>
      <w:r w:rsidRPr="00706B7A">
        <w:rPr>
          <w:rFonts w:ascii="Garamond" w:hAnsi="Garamond"/>
        </w:rPr>
        <w:t>: so will the Philosopher that our stone b</w:t>
      </w:r>
      <w:r>
        <w:rPr>
          <w:rFonts w:ascii="Garamond" w:hAnsi="Garamond"/>
        </w:rPr>
        <w:t>e so fermented, that it may be</w:t>
      </w:r>
      <w:r w:rsidRPr="00706B7A">
        <w:rPr>
          <w:rFonts w:ascii="Garamond" w:hAnsi="Garamond"/>
        </w:rPr>
        <w:t xml:space="preserve"> ferment to the multiplication of the stone.</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VII.</w:t>
      </w:r>
      <w:proofErr w:type="gramEnd"/>
      <w:r w:rsidRPr="00706B7A">
        <w:rPr>
          <w:rFonts w:ascii="Garamond" w:hAnsi="Garamond"/>
          <w:b/>
        </w:rPr>
        <w:t xml:space="preserve"> </w:t>
      </w:r>
      <w:r w:rsidRPr="00706B7A">
        <w:rPr>
          <w:rFonts w:ascii="Garamond" w:hAnsi="Garamond"/>
          <w:b/>
        </w:rPr>
        <w:br/>
      </w:r>
      <w:proofErr w:type="gramStart"/>
      <w:r w:rsidRPr="00706B7A">
        <w:rPr>
          <w:rFonts w:ascii="Garamond" w:hAnsi="Garamond"/>
          <w:b/>
        </w:rPr>
        <w:t xml:space="preserve">Of the </w:t>
      </w:r>
      <w:proofErr w:type="spellStart"/>
      <w:r w:rsidRPr="00706B7A">
        <w:rPr>
          <w:rFonts w:ascii="Garamond" w:hAnsi="Garamond"/>
          <w:b/>
        </w:rPr>
        <w:t>mundification</w:t>
      </w:r>
      <w:proofErr w:type="spellEnd"/>
      <w:r w:rsidRPr="00706B7A">
        <w:rPr>
          <w:rFonts w:ascii="Garamond" w:hAnsi="Garamond"/>
          <w:b/>
        </w:rPr>
        <w:t xml:space="preserve"> and cleansing of the stone.</w:t>
      </w:r>
      <w:proofErr w:type="gramEnd"/>
    </w:p>
    <w:p w:rsidR="00B95244" w:rsidRPr="00706B7A" w:rsidRDefault="00B95244" w:rsidP="00B95244">
      <w:pPr>
        <w:spacing w:line="240" w:lineRule="auto"/>
        <w:jc w:val="both"/>
        <w:rPr>
          <w:rFonts w:ascii="Garamond" w:hAnsi="Garamond"/>
        </w:rPr>
      </w:pPr>
      <w:r w:rsidRPr="00706B7A">
        <w:rPr>
          <w:rFonts w:ascii="Garamond" w:hAnsi="Garamond"/>
        </w:rPr>
        <w:t xml:space="preserve">Consequently, he teaches how the Stone ought to be multiplied: but first he sets down the </w:t>
      </w:r>
      <w:proofErr w:type="spellStart"/>
      <w:r w:rsidRPr="00706B7A">
        <w:rPr>
          <w:rFonts w:ascii="Garamond" w:hAnsi="Garamond"/>
        </w:rPr>
        <w:t>mundification</w:t>
      </w:r>
      <w:proofErr w:type="spellEnd"/>
      <w:r w:rsidRPr="00706B7A">
        <w:rPr>
          <w:rFonts w:ascii="Garamond" w:hAnsi="Garamond"/>
        </w:rPr>
        <w:t xml:space="preserve"> of the stone, and the separation of the parts: saying</w:t>
      </w:r>
      <w:proofErr w:type="gramStart"/>
      <w:r w:rsidRPr="00706B7A">
        <w:rPr>
          <w:rFonts w:ascii="Garamond" w:hAnsi="Garamond"/>
        </w:rPr>
        <w:t>,</w:t>
      </w:r>
      <w:proofErr w:type="gramEnd"/>
      <w:r w:rsidRPr="00706B7A">
        <w:rPr>
          <w:rFonts w:ascii="Garamond" w:hAnsi="Garamond"/>
        </w:rPr>
        <w:t xml:space="preserve"> </w:t>
      </w:r>
      <w:r w:rsidRPr="00C17566">
        <w:rPr>
          <w:rFonts w:ascii="Garamond" w:hAnsi="Garamond"/>
          <w:i/>
        </w:rPr>
        <w:t>Thou shalt separate the earth from the fire</w:t>
      </w:r>
      <w:r w:rsidRPr="00706B7A">
        <w:rPr>
          <w:rFonts w:ascii="Garamond" w:hAnsi="Garamond"/>
        </w:rPr>
        <w:t xml:space="preserve">, </w:t>
      </w:r>
      <w:r w:rsidRPr="00C17566">
        <w:rPr>
          <w:rFonts w:ascii="Garamond" w:hAnsi="Garamond"/>
          <w:i/>
        </w:rPr>
        <w:t>the thin from the thick,</w:t>
      </w:r>
      <w:r w:rsidRPr="00706B7A">
        <w:rPr>
          <w:rFonts w:ascii="Garamond" w:hAnsi="Garamond"/>
        </w:rPr>
        <w:t xml:space="preserve"> </w:t>
      </w:r>
      <w:r w:rsidRPr="00C17566">
        <w:rPr>
          <w:rFonts w:ascii="Garamond" w:hAnsi="Garamond"/>
          <w:i/>
        </w:rPr>
        <w:t xml:space="preserve">and that gently with great discretion. </w:t>
      </w:r>
      <w:r w:rsidRPr="00706B7A">
        <w:rPr>
          <w:rFonts w:ascii="Garamond" w:hAnsi="Garamond"/>
        </w:rPr>
        <w:t xml:space="preserve">Gently, that is by little, and little, not violently, but wisely, to wit, in Philosophical dung. Thou shalt separate, that is, </w:t>
      </w:r>
      <w:proofErr w:type="gramStart"/>
      <w:r w:rsidRPr="00706B7A">
        <w:rPr>
          <w:rFonts w:ascii="Garamond" w:hAnsi="Garamond"/>
        </w:rPr>
        <w:t>dissolve</w:t>
      </w:r>
      <w:proofErr w:type="gramEnd"/>
      <w:r w:rsidRPr="00706B7A">
        <w:rPr>
          <w:rFonts w:ascii="Garamond" w:hAnsi="Garamond"/>
        </w:rPr>
        <w:t>: for dissolution is the separation of parts. The earth from the fire, the thin from the thick: that is, the lees and dregs, from the fire, the air, the water, and the whole substance of the Stone, so that the Stone may remain most pure without all filth.</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VIII.</w:t>
      </w:r>
      <w:proofErr w:type="gramEnd"/>
      <w:r w:rsidRPr="00706B7A">
        <w:rPr>
          <w:rFonts w:ascii="Garamond" w:hAnsi="Garamond"/>
          <w:b/>
        </w:rPr>
        <w:t xml:space="preserve"> </w:t>
      </w:r>
      <w:r w:rsidRPr="00706B7A">
        <w:rPr>
          <w:rFonts w:ascii="Garamond" w:hAnsi="Garamond"/>
          <w:b/>
        </w:rPr>
        <w:br/>
        <w:t>The unfixed part of the Stone should exceed the fixed, and list it up.</w:t>
      </w:r>
    </w:p>
    <w:p w:rsidR="00B95244" w:rsidRPr="00560013" w:rsidRDefault="00B95244" w:rsidP="00B95244">
      <w:pPr>
        <w:spacing w:line="240" w:lineRule="auto"/>
        <w:jc w:val="both"/>
        <w:rPr>
          <w:rFonts w:ascii="Garamond" w:hAnsi="Garamond"/>
          <w:i/>
        </w:rPr>
      </w:pPr>
      <w:r w:rsidRPr="00706B7A">
        <w:rPr>
          <w:rFonts w:ascii="Garamond" w:hAnsi="Garamond"/>
        </w:rPr>
        <w:t xml:space="preserve">The Stone thus </w:t>
      </w:r>
      <w:proofErr w:type="gramStart"/>
      <w:r w:rsidRPr="00706B7A">
        <w:rPr>
          <w:rFonts w:ascii="Garamond" w:hAnsi="Garamond"/>
        </w:rPr>
        <w:t>prepared,</w:t>
      </w:r>
      <w:proofErr w:type="gramEnd"/>
      <w:r w:rsidRPr="00706B7A">
        <w:rPr>
          <w:rFonts w:ascii="Garamond" w:hAnsi="Garamond"/>
        </w:rPr>
        <w:t xml:space="preserve"> is ma</w:t>
      </w:r>
      <w:r>
        <w:rPr>
          <w:rFonts w:ascii="Garamond" w:hAnsi="Garamond"/>
        </w:rPr>
        <w:t>de fit for multiplication. N</w:t>
      </w:r>
      <w:r w:rsidRPr="00706B7A">
        <w:rPr>
          <w:rFonts w:ascii="Garamond" w:hAnsi="Garamond"/>
        </w:rPr>
        <w:t xml:space="preserve">ow he sets </w:t>
      </w:r>
      <w:r>
        <w:rPr>
          <w:rFonts w:ascii="Garamond" w:hAnsi="Garamond"/>
        </w:rPr>
        <w:t xml:space="preserve">down his multiplication, </w:t>
      </w:r>
      <w:proofErr w:type="spellStart"/>
      <w:r>
        <w:rPr>
          <w:rFonts w:ascii="Garamond" w:hAnsi="Garamond"/>
        </w:rPr>
        <w:t>ie</w:t>
      </w:r>
      <w:proofErr w:type="spellEnd"/>
      <w:r>
        <w:rPr>
          <w:rFonts w:ascii="Garamond" w:hAnsi="Garamond"/>
        </w:rPr>
        <w:t xml:space="preserve">. </w:t>
      </w:r>
      <w:proofErr w:type="gramStart"/>
      <w:r>
        <w:rPr>
          <w:rFonts w:ascii="Garamond" w:hAnsi="Garamond"/>
        </w:rPr>
        <w:t>easy</w:t>
      </w:r>
      <w:proofErr w:type="gramEnd"/>
      <w:r w:rsidRPr="00706B7A">
        <w:rPr>
          <w:rFonts w:ascii="Garamond" w:hAnsi="Garamond"/>
        </w:rPr>
        <w:t xml:space="preserve"> liquefaction, </w:t>
      </w:r>
      <w:r w:rsidRPr="00706B7A">
        <w:rPr>
          <w:rFonts w:ascii="Garamond" w:hAnsi="Garamond"/>
        </w:rPr>
        <w:lastRenderedPageBreak/>
        <w:t xml:space="preserve">with a virtue to pierce as well into hard bodies, as soft, saying: </w:t>
      </w:r>
      <w:r w:rsidRPr="00C17566">
        <w:rPr>
          <w:rFonts w:ascii="Garamond" w:hAnsi="Garamond"/>
          <w:i/>
        </w:rPr>
        <w:t>It ascends from the earth into heaven</w:t>
      </w:r>
      <w:r w:rsidRPr="00706B7A">
        <w:rPr>
          <w:rFonts w:ascii="Garamond" w:hAnsi="Garamond"/>
        </w:rPr>
        <w:t xml:space="preserve">, </w:t>
      </w:r>
      <w:r w:rsidRPr="00C17566">
        <w:rPr>
          <w:rFonts w:ascii="Garamond" w:hAnsi="Garamond"/>
          <w:i/>
        </w:rPr>
        <w:t>and again it descends into the earth.</w:t>
      </w:r>
      <w:r w:rsidRPr="00706B7A">
        <w:rPr>
          <w:rFonts w:ascii="Garamond" w:hAnsi="Garamond"/>
        </w:rPr>
        <w:t xml:space="preserve"> Here we must diligently </w:t>
      </w:r>
      <w:r>
        <w:rPr>
          <w:rFonts w:ascii="Garamond" w:hAnsi="Garamond"/>
        </w:rPr>
        <w:t>note, that although our stone b</w:t>
      </w:r>
      <w:r w:rsidRPr="00706B7A">
        <w:rPr>
          <w:rFonts w:ascii="Garamond" w:hAnsi="Garamond"/>
        </w:rPr>
        <w:t xml:space="preserve">e divided in the first operation into four parts, which are the four Elements: notwithstanding, as we have already said, there are two principal parts of it. </w:t>
      </w:r>
      <w:proofErr w:type="gramStart"/>
      <w:r w:rsidRPr="00706B7A">
        <w:rPr>
          <w:rFonts w:ascii="Garamond" w:hAnsi="Garamond"/>
        </w:rPr>
        <w:t>One which ascends upward, and is called unfixed, and another which remains below fixed, which is called earth, or firmament, which nourishes and ferments the whole stone, as we have already said.</w:t>
      </w:r>
      <w:proofErr w:type="gramEnd"/>
      <w:r w:rsidRPr="00706B7A">
        <w:rPr>
          <w:rFonts w:ascii="Garamond" w:hAnsi="Garamond"/>
        </w:rPr>
        <w:t xml:space="preserve"> But of the unfixed part we must have a great quantity, and give it to the stone (which is made most clean without all filth) so often by mastery that the whole stone be car</w:t>
      </w:r>
      <w:r>
        <w:rPr>
          <w:rFonts w:ascii="Garamond" w:hAnsi="Garamond"/>
        </w:rPr>
        <w:t>ried upward, sublimating &amp; subt</w:t>
      </w:r>
      <w:r w:rsidRPr="00706B7A">
        <w:rPr>
          <w:rFonts w:ascii="Garamond" w:hAnsi="Garamond"/>
        </w:rPr>
        <w:t>ilising</w:t>
      </w:r>
      <w:r>
        <w:rPr>
          <w:rFonts w:ascii="Garamond" w:hAnsi="Garamond"/>
        </w:rPr>
        <w:t>. T</w:t>
      </w:r>
      <w:r w:rsidRPr="00706B7A">
        <w:rPr>
          <w:rFonts w:ascii="Garamond" w:hAnsi="Garamond"/>
        </w:rPr>
        <w:t xml:space="preserve">his is it which the Philosopher said: </w:t>
      </w:r>
      <w:r w:rsidRPr="00560013">
        <w:rPr>
          <w:rFonts w:ascii="Garamond" w:hAnsi="Garamond"/>
          <w:i/>
        </w:rPr>
        <w:t>It ascends from the earth into the heaven</w:t>
      </w:r>
      <w:r>
        <w:rPr>
          <w:rStyle w:val="FootnoteReference"/>
          <w:rFonts w:ascii="Garamond" w:hAnsi="Garamond"/>
          <w:i/>
        </w:rPr>
        <w:footnoteReference w:id="13"/>
      </w:r>
      <w:r w:rsidRPr="00560013">
        <w:rPr>
          <w:rFonts w:ascii="Garamond" w:hAnsi="Garamond"/>
          <w:i/>
        </w:rPr>
        <w:t xml:space="preserve">. </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IX.</w:t>
      </w:r>
      <w:proofErr w:type="gramEnd"/>
      <w:r w:rsidRPr="00706B7A">
        <w:rPr>
          <w:rFonts w:ascii="Garamond" w:hAnsi="Garamond"/>
          <w:b/>
        </w:rPr>
        <w:t xml:space="preserve"> </w:t>
      </w:r>
      <w:r w:rsidRPr="00706B7A">
        <w:rPr>
          <w:rFonts w:ascii="Garamond" w:hAnsi="Garamond"/>
          <w:b/>
        </w:rPr>
        <w:br/>
        <w:t>How the volatile Stone may again be fixed.</w:t>
      </w:r>
    </w:p>
    <w:p w:rsidR="00B95244" w:rsidRPr="00706B7A" w:rsidRDefault="00B95244" w:rsidP="00B95244">
      <w:pPr>
        <w:spacing w:line="240" w:lineRule="auto"/>
        <w:jc w:val="both"/>
        <w:rPr>
          <w:rFonts w:ascii="Garamond" w:hAnsi="Garamond"/>
        </w:rPr>
      </w:pPr>
      <w:r w:rsidRPr="00706B7A">
        <w:rPr>
          <w:rFonts w:ascii="Garamond" w:hAnsi="Garamond"/>
        </w:rPr>
        <w:t xml:space="preserve">After all these things, this stone thus exalted, must be </w:t>
      </w:r>
      <w:proofErr w:type="spellStart"/>
      <w:r w:rsidRPr="00706B7A">
        <w:rPr>
          <w:rFonts w:ascii="Garamond" w:hAnsi="Garamond"/>
        </w:rPr>
        <w:t>incerated</w:t>
      </w:r>
      <w:proofErr w:type="spellEnd"/>
      <w:r w:rsidRPr="00706B7A">
        <w:rPr>
          <w:rFonts w:ascii="Garamond" w:hAnsi="Garamond"/>
        </w:rPr>
        <w:t xml:space="preserve"> with the Oil</w:t>
      </w:r>
      <w:r>
        <w:rPr>
          <w:rStyle w:val="FootnoteReference"/>
          <w:rFonts w:ascii="Garamond" w:hAnsi="Garamond"/>
        </w:rPr>
        <w:footnoteReference w:id="14"/>
      </w:r>
      <w:r w:rsidRPr="00706B7A">
        <w:rPr>
          <w:rFonts w:ascii="Garamond" w:hAnsi="Garamond"/>
        </w:rPr>
        <w:t xml:space="preserve"> that was extracted from it in the first operation, being called the water of the stone: and so often boil it by sublimation, till by virtue of the fermentation of the earth exalted with it, the whole stone do again descend from heaven into the earth, and</w:t>
      </w:r>
      <w:r>
        <w:rPr>
          <w:rFonts w:ascii="Garamond" w:hAnsi="Garamond"/>
        </w:rPr>
        <w:t xml:space="preserve"> remain fixed and flowing. T</w:t>
      </w:r>
      <w:r w:rsidRPr="00706B7A">
        <w:rPr>
          <w:rFonts w:ascii="Garamond" w:hAnsi="Garamond"/>
        </w:rPr>
        <w:t xml:space="preserve">his is it which the Philosopher say: It descends again into the earth, and so </w:t>
      </w:r>
      <w:r w:rsidRPr="00560013">
        <w:rPr>
          <w:rFonts w:ascii="Garamond" w:hAnsi="Garamond"/>
          <w:i/>
        </w:rPr>
        <w:t>receives</w:t>
      </w:r>
      <w:r w:rsidRPr="00706B7A">
        <w:rPr>
          <w:rFonts w:ascii="Garamond" w:hAnsi="Garamond"/>
        </w:rPr>
        <w:t xml:space="preserve"> the virtue </w:t>
      </w:r>
      <w:r w:rsidRPr="00560013">
        <w:rPr>
          <w:rFonts w:ascii="Garamond" w:hAnsi="Garamond"/>
          <w:i/>
        </w:rPr>
        <w:t>of the superiors</w:t>
      </w:r>
      <w:r w:rsidRPr="00706B7A">
        <w:rPr>
          <w:rFonts w:ascii="Garamond" w:hAnsi="Garamond"/>
        </w:rPr>
        <w:t xml:space="preserve"> by sublimation, and </w:t>
      </w:r>
      <w:r w:rsidRPr="00560013">
        <w:rPr>
          <w:rFonts w:ascii="Garamond" w:hAnsi="Garamond"/>
          <w:i/>
        </w:rPr>
        <w:t>of the inferiors</w:t>
      </w:r>
      <w:r w:rsidRPr="00706B7A">
        <w:rPr>
          <w:rFonts w:ascii="Garamond" w:hAnsi="Garamond"/>
        </w:rPr>
        <w:t xml:space="preserve">, by </w:t>
      </w:r>
      <w:proofErr w:type="spellStart"/>
      <w:r w:rsidRPr="00706B7A">
        <w:rPr>
          <w:rFonts w:ascii="Garamond" w:hAnsi="Garamond"/>
        </w:rPr>
        <w:t>descention</w:t>
      </w:r>
      <w:proofErr w:type="spellEnd"/>
      <w:r w:rsidRPr="00706B7A">
        <w:rPr>
          <w:rFonts w:ascii="Garamond" w:hAnsi="Garamond"/>
        </w:rPr>
        <w:t xml:space="preserve">: that is, that which is corporal, is made spiritual by sublimation, and that which is spiritual, is made corporal by </w:t>
      </w:r>
      <w:proofErr w:type="spellStart"/>
      <w:r w:rsidRPr="00706B7A">
        <w:rPr>
          <w:rFonts w:ascii="Garamond" w:hAnsi="Garamond"/>
        </w:rPr>
        <w:t>descension</w:t>
      </w:r>
      <w:proofErr w:type="spellEnd"/>
      <w:r>
        <w:rPr>
          <w:rFonts w:ascii="Garamond" w:hAnsi="Garamond"/>
        </w:rPr>
        <w:t>, or when the material descends</w:t>
      </w:r>
      <w:r>
        <w:rPr>
          <w:rStyle w:val="FootnoteReference"/>
          <w:rFonts w:ascii="Garamond" w:hAnsi="Garamond"/>
        </w:rPr>
        <w:footnoteReference w:id="15"/>
      </w:r>
      <w:r w:rsidRPr="00706B7A">
        <w:rPr>
          <w:rFonts w:ascii="Garamond" w:hAnsi="Garamond"/>
        </w:rPr>
        <w:t xml:space="preserve">. </w:t>
      </w:r>
    </w:p>
    <w:p w:rsidR="00B95244" w:rsidRPr="00706B7A" w:rsidRDefault="00B95244" w:rsidP="00B95244">
      <w:pPr>
        <w:spacing w:line="240" w:lineRule="auto"/>
        <w:jc w:val="center"/>
        <w:rPr>
          <w:rFonts w:ascii="Garamond" w:hAnsi="Garamond"/>
          <w:b/>
        </w:rPr>
      </w:pPr>
      <w:r w:rsidRPr="00706B7A">
        <w:rPr>
          <w:rFonts w:ascii="Garamond" w:hAnsi="Garamond"/>
          <w:b/>
        </w:rPr>
        <w:t xml:space="preserve">Chapter X. </w:t>
      </w:r>
      <w:r w:rsidRPr="00706B7A">
        <w:rPr>
          <w:rFonts w:ascii="Garamond" w:hAnsi="Garamond"/>
          <w:b/>
        </w:rPr>
        <w:br/>
        <w:t>Of the fruit of the Art, and efficacy of the Stone.</w:t>
      </w:r>
    </w:p>
    <w:p w:rsidR="00B95244" w:rsidRPr="00706B7A" w:rsidRDefault="00B95244" w:rsidP="00B95244">
      <w:pPr>
        <w:spacing w:line="240" w:lineRule="auto"/>
        <w:jc w:val="both"/>
        <w:rPr>
          <w:rFonts w:ascii="Garamond" w:hAnsi="Garamond"/>
        </w:rPr>
      </w:pPr>
      <w:r w:rsidRPr="00560013">
        <w:rPr>
          <w:rFonts w:ascii="Garamond" w:hAnsi="Garamond"/>
          <w:i/>
        </w:rPr>
        <w:t xml:space="preserve">So shalt thou have the glory of the whole </w:t>
      </w:r>
      <w:proofErr w:type="gramStart"/>
      <w:r w:rsidRPr="00560013">
        <w:rPr>
          <w:rFonts w:ascii="Garamond" w:hAnsi="Garamond"/>
          <w:i/>
        </w:rPr>
        <w:t>world.</w:t>
      </w:r>
      <w:proofErr w:type="gramEnd"/>
      <w:r w:rsidRPr="00706B7A">
        <w:rPr>
          <w:rFonts w:ascii="Garamond" w:hAnsi="Garamond"/>
        </w:rPr>
        <w:t xml:space="preserve"> That is, this stone thus compounded, thou shalt possess the glory of this world. Therefore </w:t>
      </w:r>
      <w:r w:rsidRPr="00560013">
        <w:rPr>
          <w:rFonts w:ascii="Garamond" w:hAnsi="Garamond"/>
          <w:i/>
        </w:rPr>
        <w:t>all obscurity shall fly from thee</w:t>
      </w:r>
      <w:r w:rsidRPr="00706B7A">
        <w:rPr>
          <w:rFonts w:ascii="Garamond" w:hAnsi="Garamond"/>
        </w:rPr>
        <w:t xml:space="preserve">: that is, all want and sickness, because the stone thus made, cures every disease. Here </w:t>
      </w:r>
      <w:r w:rsidRPr="00560013">
        <w:rPr>
          <w:rFonts w:ascii="Garamond" w:hAnsi="Garamond"/>
          <w:i/>
        </w:rPr>
        <w:t>is the mighty power of all power</w:t>
      </w:r>
      <w:r w:rsidRPr="00706B7A">
        <w:rPr>
          <w:rFonts w:ascii="Garamond" w:hAnsi="Garamond"/>
        </w:rPr>
        <w:t xml:space="preserve">. </w:t>
      </w:r>
      <w:proofErr w:type="gramStart"/>
      <w:r w:rsidRPr="00706B7A">
        <w:rPr>
          <w:rFonts w:ascii="Garamond" w:hAnsi="Garamond"/>
        </w:rPr>
        <w:t>For there is no comparison of other powers of this world, to the power of the stone.</w:t>
      </w:r>
      <w:proofErr w:type="gramEnd"/>
      <w:r w:rsidRPr="00706B7A">
        <w:rPr>
          <w:rFonts w:ascii="Garamond" w:hAnsi="Garamond"/>
        </w:rPr>
        <w:t xml:space="preserve"> </w:t>
      </w:r>
      <w:r w:rsidRPr="00560013">
        <w:rPr>
          <w:rFonts w:ascii="Garamond" w:hAnsi="Garamond"/>
          <w:i/>
        </w:rPr>
        <w:t>For it shall overcome every subtle thing</w:t>
      </w:r>
      <w:r w:rsidRPr="00706B7A">
        <w:rPr>
          <w:rFonts w:ascii="Garamond" w:hAnsi="Garamond"/>
        </w:rPr>
        <w:t xml:space="preserve">, </w:t>
      </w:r>
      <w:r w:rsidRPr="00560013">
        <w:rPr>
          <w:rFonts w:ascii="Garamond" w:hAnsi="Garamond"/>
          <w:i/>
        </w:rPr>
        <w:t>and shall pierce through every solid thing.</w:t>
      </w:r>
      <w:r w:rsidRPr="00706B7A">
        <w:rPr>
          <w:rFonts w:ascii="Garamond" w:hAnsi="Garamond"/>
        </w:rPr>
        <w:t xml:space="preserve"> It shall overcome, that is, by </w:t>
      </w:r>
      <w:proofErr w:type="gramStart"/>
      <w:r w:rsidRPr="00706B7A">
        <w:rPr>
          <w:rFonts w:ascii="Garamond" w:hAnsi="Garamond"/>
        </w:rPr>
        <w:t>overcoming,</w:t>
      </w:r>
      <w:proofErr w:type="gramEnd"/>
      <w:r w:rsidRPr="00706B7A">
        <w:rPr>
          <w:rFonts w:ascii="Garamond" w:hAnsi="Garamond"/>
        </w:rPr>
        <w:t xml:space="preserve"> it shall convert quick Mercury, that is subtle, congealing it: and it shall pierce through other hard, solid, and compact bodies.</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XI.</w:t>
      </w:r>
      <w:proofErr w:type="gramEnd"/>
      <w:r w:rsidRPr="00706B7A">
        <w:rPr>
          <w:rFonts w:ascii="Garamond" w:hAnsi="Garamond"/>
          <w:b/>
        </w:rPr>
        <w:t xml:space="preserve"> </w:t>
      </w:r>
      <w:r w:rsidRPr="00706B7A">
        <w:rPr>
          <w:rFonts w:ascii="Garamond" w:hAnsi="Garamond"/>
          <w:b/>
        </w:rPr>
        <w:br/>
        <w:t>This work imitates the Creation of the world.</w:t>
      </w:r>
    </w:p>
    <w:p w:rsidR="00B95244" w:rsidRPr="00706B7A" w:rsidRDefault="00B95244" w:rsidP="00B95244">
      <w:pPr>
        <w:spacing w:line="240" w:lineRule="auto"/>
        <w:jc w:val="both"/>
        <w:rPr>
          <w:rFonts w:ascii="Garamond" w:hAnsi="Garamond"/>
        </w:rPr>
      </w:pPr>
      <w:r w:rsidRPr="00706B7A">
        <w:rPr>
          <w:rFonts w:ascii="Garamond" w:hAnsi="Garamond"/>
        </w:rPr>
        <w:t xml:space="preserve">He gives us also an example of the composition of his Stone, saying, </w:t>
      </w:r>
      <w:proofErr w:type="gramStart"/>
      <w:r w:rsidRPr="000651F4">
        <w:rPr>
          <w:rFonts w:ascii="Garamond" w:hAnsi="Garamond"/>
          <w:i/>
        </w:rPr>
        <w:t>So</w:t>
      </w:r>
      <w:proofErr w:type="gramEnd"/>
      <w:r w:rsidRPr="000651F4">
        <w:rPr>
          <w:rFonts w:ascii="Garamond" w:hAnsi="Garamond"/>
          <w:i/>
        </w:rPr>
        <w:t xml:space="preserve"> was the world created</w:t>
      </w:r>
      <w:r w:rsidRPr="00706B7A">
        <w:rPr>
          <w:rFonts w:ascii="Garamond" w:hAnsi="Garamond"/>
        </w:rPr>
        <w:t>. That is, like as the world was created, so is our stone composed. For in the beginning, the whole world and all that is therein, was a confused Masse or Chaos (as is above said) but afterward by the workmanship of t</w:t>
      </w:r>
      <w:r>
        <w:rPr>
          <w:rFonts w:ascii="Garamond" w:hAnsi="Garamond"/>
        </w:rPr>
        <w:t>he sovereign Creator, this mass</w:t>
      </w:r>
      <w:r w:rsidRPr="00706B7A">
        <w:rPr>
          <w:rFonts w:ascii="Garamond" w:hAnsi="Garamond"/>
        </w:rPr>
        <w:t xml:space="preserve"> was divided into the four elements, wonderfully separated and rectified, through which separation, divers</w:t>
      </w:r>
      <w:r>
        <w:rPr>
          <w:rFonts w:ascii="Garamond" w:hAnsi="Garamond"/>
        </w:rPr>
        <w:t>e</w:t>
      </w:r>
      <w:r w:rsidRPr="00706B7A">
        <w:rPr>
          <w:rFonts w:ascii="Garamond" w:hAnsi="Garamond"/>
        </w:rPr>
        <w:t xml:space="preserve"> things were created: s</w:t>
      </w:r>
      <w:r>
        <w:rPr>
          <w:rFonts w:ascii="Garamond" w:hAnsi="Garamond"/>
        </w:rPr>
        <w:t>o likewise may diverse things be</w:t>
      </w:r>
      <w:r w:rsidRPr="00706B7A">
        <w:rPr>
          <w:rFonts w:ascii="Garamond" w:hAnsi="Garamond"/>
        </w:rPr>
        <w:t xml:space="preserve"> made by ordering </w:t>
      </w:r>
      <w:r w:rsidRPr="00706B7A">
        <w:rPr>
          <w:rFonts w:ascii="Garamond" w:hAnsi="Garamond"/>
        </w:rPr>
        <w:lastRenderedPageBreak/>
        <w:t>our work, through the separation of the divers</w:t>
      </w:r>
      <w:r>
        <w:rPr>
          <w:rFonts w:ascii="Garamond" w:hAnsi="Garamond"/>
        </w:rPr>
        <w:t>e</w:t>
      </w:r>
      <w:r w:rsidRPr="00706B7A">
        <w:rPr>
          <w:rFonts w:ascii="Garamond" w:hAnsi="Garamond"/>
        </w:rPr>
        <w:t xml:space="preserve"> elements from divers</w:t>
      </w:r>
      <w:r>
        <w:rPr>
          <w:rFonts w:ascii="Garamond" w:hAnsi="Garamond"/>
        </w:rPr>
        <w:t>e</w:t>
      </w:r>
      <w:r w:rsidRPr="00706B7A">
        <w:rPr>
          <w:rFonts w:ascii="Garamond" w:hAnsi="Garamond"/>
        </w:rPr>
        <w:t xml:space="preserve"> bodies. </w:t>
      </w:r>
      <w:r w:rsidRPr="000651F4">
        <w:rPr>
          <w:rFonts w:ascii="Garamond" w:hAnsi="Garamond"/>
          <w:i/>
        </w:rPr>
        <w:t xml:space="preserve">Here shall be </w:t>
      </w:r>
      <w:proofErr w:type="gramStart"/>
      <w:r w:rsidRPr="000651F4">
        <w:rPr>
          <w:rFonts w:ascii="Garamond" w:hAnsi="Garamond"/>
          <w:i/>
        </w:rPr>
        <w:t>wonderful adaptations</w:t>
      </w:r>
      <w:r>
        <w:rPr>
          <w:rFonts w:ascii="Garamond" w:hAnsi="Garamond"/>
        </w:rPr>
        <w:t xml:space="preserve"> that is</w:t>
      </w:r>
      <w:proofErr w:type="gramEnd"/>
      <w:r>
        <w:rPr>
          <w:rFonts w:ascii="Garamond" w:hAnsi="Garamond"/>
        </w:rPr>
        <w:t>, If</w:t>
      </w:r>
      <w:r w:rsidRPr="00706B7A">
        <w:rPr>
          <w:rFonts w:ascii="Garamond" w:hAnsi="Garamond"/>
        </w:rPr>
        <w:t xml:space="preserve"> </w:t>
      </w:r>
      <w:r>
        <w:rPr>
          <w:rFonts w:ascii="Garamond" w:hAnsi="Garamond"/>
        </w:rPr>
        <w:t>y</w:t>
      </w:r>
      <w:r w:rsidRPr="00706B7A">
        <w:rPr>
          <w:rFonts w:ascii="Garamond" w:hAnsi="Garamond"/>
        </w:rPr>
        <w:t xml:space="preserve">ou shalt separate the elements, there shall be admirable compositions, fit for our work in the composition of our Stone, by the elements rectified: </w:t>
      </w:r>
      <w:r w:rsidRPr="000651F4">
        <w:rPr>
          <w:rFonts w:ascii="Garamond" w:hAnsi="Garamond"/>
          <w:i/>
        </w:rPr>
        <w:t>Whereof</w:t>
      </w:r>
      <w:r w:rsidRPr="00706B7A">
        <w:rPr>
          <w:rFonts w:ascii="Garamond" w:hAnsi="Garamond"/>
        </w:rPr>
        <w:t xml:space="preserve">, to wit, of which wonderful things fit for this: </w:t>
      </w:r>
      <w:r w:rsidRPr="000651F4">
        <w:rPr>
          <w:rFonts w:ascii="Garamond" w:hAnsi="Garamond"/>
          <w:i/>
        </w:rPr>
        <w:t>the means</w:t>
      </w:r>
      <w:r w:rsidRPr="00706B7A">
        <w:rPr>
          <w:rFonts w:ascii="Garamond" w:hAnsi="Garamond"/>
        </w:rPr>
        <w:t xml:space="preserve">, to wit, to proceed by, </w:t>
      </w:r>
      <w:r w:rsidRPr="000651F4">
        <w:rPr>
          <w:rFonts w:ascii="Garamond" w:hAnsi="Garamond"/>
          <w:i/>
        </w:rPr>
        <w:t>is here</w:t>
      </w:r>
      <w:r w:rsidRPr="00706B7A">
        <w:rPr>
          <w:rFonts w:ascii="Garamond" w:hAnsi="Garamond"/>
        </w:rPr>
        <w:t xml:space="preserve">. </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XII.</w:t>
      </w:r>
      <w:proofErr w:type="gramEnd"/>
      <w:r w:rsidRPr="00706B7A">
        <w:rPr>
          <w:rFonts w:ascii="Garamond" w:hAnsi="Garamond"/>
          <w:b/>
        </w:rPr>
        <w:t xml:space="preserve"> </w:t>
      </w:r>
      <w:r w:rsidRPr="00706B7A">
        <w:rPr>
          <w:rFonts w:ascii="Garamond" w:hAnsi="Garamond"/>
          <w:b/>
        </w:rPr>
        <w:br/>
        <w:t>An enigmatical insinuation what the matter of the Stone should be.</w:t>
      </w:r>
    </w:p>
    <w:p w:rsidR="00B95244" w:rsidRPr="00706B7A" w:rsidRDefault="00B95244" w:rsidP="00B95244">
      <w:pPr>
        <w:spacing w:line="240" w:lineRule="auto"/>
        <w:jc w:val="both"/>
        <w:rPr>
          <w:rFonts w:ascii="Garamond" w:hAnsi="Garamond"/>
        </w:rPr>
      </w:pPr>
      <w:r w:rsidRPr="000651F4">
        <w:rPr>
          <w:rFonts w:ascii="Garamond" w:hAnsi="Garamond"/>
          <w:i/>
        </w:rPr>
        <w:t xml:space="preserve">Therefore am I called Hermes </w:t>
      </w:r>
      <w:proofErr w:type="spellStart"/>
      <w:proofErr w:type="gramStart"/>
      <w:r w:rsidRPr="000651F4">
        <w:rPr>
          <w:rFonts w:ascii="Garamond" w:hAnsi="Garamond"/>
          <w:i/>
        </w:rPr>
        <w:t>Trismegistus</w:t>
      </w:r>
      <w:proofErr w:type="spellEnd"/>
      <w:r w:rsidRPr="000651F4">
        <w:rPr>
          <w:rFonts w:ascii="Garamond" w:hAnsi="Garamond"/>
          <w:i/>
        </w:rPr>
        <w:t>.</w:t>
      </w:r>
      <w:proofErr w:type="gramEnd"/>
      <w:r w:rsidRPr="00706B7A">
        <w:rPr>
          <w:rFonts w:ascii="Garamond" w:hAnsi="Garamond"/>
        </w:rPr>
        <w:t xml:space="preserve"> Now that he hath declared the composition of the Stone, he teaches us after a secret manner, whereof the Stone is made: first naming himself, to the end that his scholars (who should hereafter attain to this science) might have his name in continual remembrance: and then he touches the matter saying: </w:t>
      </w:r>
      <w:r w:rsidRPr="000651F4">
        <w:rPr>
          <w:rFonts w:ascii="Garamond" w:hAnsi="Garamond"/>
          <w:i/>
        </w:rPr>
        <w:t>Having three parts of the Philosophy of the whole world</w:t>
      </w:r>
      <w:r w:rsidRPr="00706B7A">
        <w:rPr>
          <w:rFonts w:ascii="Garamond" w:hAnsi="Garamond"/>
        </w:rPr>
        <w:t xml:space="preserve">: because that whatsoever is in the world, having matter &amp; form, is compounded of the four Elements: hence is it, that there are so infinite parts of the world, all which he divides into three principal parts, Mineral, Vegetable, &amp; Animal: of which jointly, or severally, he had the true knowledge in the work of the Sun: for which cause he faith, </w:t>
      </w:r>
      <w:r w:rsidRPr="000651F4">
        <w:rPr>
          <w:rFonts w:ascii="Garamond" w:hAnsi="Garamond"/>
          <w:i/>
        </w:rPr>
        <w:t>Having three parts of the Philosophic of the whole world</w:t>
      </w:r>
      <w:r w:rsidRPr="00706B7A">
        <w:rPr>
          <w:rFonts w:ascii="Garamond" w:hAnsi="Garamond"/>
        </w:rPr>
        <w:t xml:space="preserve">, which parts are contained in one Stone, to wit, Philosophers Mercury. </w:t>
      </w:r>
    </w:p>
    <w:p w:rsidR="00B95244" w:rsidRPr="00706B7A" w:rsidRDefault="00B95244" w:rsidP="00B95244">
      <w:pPr>
        <w:spacing w:line="240" w:lineRule="auto"/>
        <w:jc w:val="center"/>
        <w:rPr>
          <w:rFonts w:ascii="Garamond" w:hAnsi="Garamond"/>
          <w:b/>
        </w:rPr>
      </w:pPr>
      <w:proofErr w:type="gramStart"/>
      <w:r w:rsidRPr="00706B7A">
        <w:rPr>
          <w:rFonts w:ascii="Garamond" w:hAnsi="Garamond"/>
          <w:b/>
        </w:rPr>
        <w:t>Chapter XIII.</w:t>
      </w:r>
      <w:proofErr w:type="gramEnd"/>
      <w:r w:rsidRPr="00706B7A">
        <w:rPr>
          <w:rFonts w:ascii="Garamond" w:hAnsi="Garamond"/>
          <w:b/>
        </w:rPr>
        <w:t xml:space="preserve"> </w:t>
      </w:r>
      <w:r w:rsidRPr="00706B7A">
        <w:rPr>
          <w:rFonts w:ascii="Garamond" w:hAnsi="Garamond"/>
          <w:b/>
        </w:rPr>
        <w:br/>
        <w:t>Why the Stone is said to be perfect.</w:t>
      </w:r>
    </w:p>
    <w:p w:rsidR="00B95244" w:rsidRPr="00706B7A" w:rsidRDefault="00B95244" w:rsidP="00B95244">
      <w:pPr>
        <w:spacing w:line="240" w:lineRule="auto"/>
        <w:jc w:val="both"/>
        <w:rPr>
          <w:rFonts w:ascii="Garamond" w:hAnsi="Garamond"/>
        </w:rPr>
      </w:pPr>
      <w:r w:rsidRPr="00706B7A">
        <w:rPr>
          <w:rFonts w:ascii="Garamond" w:hAnsi="Garamond"/>
        </w:rPr>
        <w:t xml:space="preserve">For this cause is the Stone said to be perfect, because it hath in it the nature of Minerals, Vegetables, and Animals: for the stone is three, and one having four natures, to wit, the four elements, &amp; three colours, black, white, and red. It is also called a grain of corn, which if it </w:t>
      </w:r>
      <w:proofErr w:type="spellStart"/>
      <w:proofErr w:type="gramStart"/>
      <w:r w:rsidRPr="00706B7A">
        <w:rPr>
          <w:rFonts w:ascii="Garamond" w:hAnsi="Garamond"/>
        </w:rPr>
        <w:t>die</w:t>
      </w:r>
      <w:proofErr w:type="spellEnd"/>
      <w:proofErr w:type="gramEnd"/>
      <w:r w:rsidRPr="00706B7A">
        <w:rPr>
          <w:rFonts w:ascii="Garamond" w:hAnsi="Garamond"/>
        </w:rPr>
        <w:t xml:space="preserve"> not, remains without fruit: but if it do die (as is above said) when it is joined in conjunction, it brings forth much fruit, the afore named operations being accomplished. Thus courteous reader, if </w:t>
      </w:r>
      <w:r>
        <w:rPr>
          <w:rFonts w:ascii="Garamond" w:hAnsi="Garamond"/>
        </w:rPr>
        <w:t>y</w:t>
      </w:r>
      <w:r w:rsidRPr="00706B7A">
        <w:rPr>
          <w:rFonts w:ascii="Garamond" w:hAnsi="Garamond"/>
        </w:rPr>
        <w:t xml:space="preserve">ou know the operation of the Stone, I have told </w:t>
      </w:r>
      <w:r>
        <w:rPr>
          <w:rFonts w:ascii="Garamond" w:hAnsi="Garamond"/>
        </w:rPr>
        <w:t>you</w:t>
      </w:r>
      <w:r w:rsidRPr="00706B7A">
        <w:rPr>
          <w:rFonts w:ascii="Garamond" w:hAnsi="Garamond"/>
        </w:rPr>
        <w:t xml:space="preserve"> the truth: but if </w:t>
      </w:r>
      <w:r>
        <w:rPr>
          <w:rFonts w:ascii="Garamond" w:hAnsi="Garamond"/>
        </w:rPr>
        <w:t>you are</w:t>
      </w:r>
      <w:r w:rsidRPr="00706B7A">
        <w:rPr>
          <w:rFonts w:ascii="Garamond" w:hAnsi="Garamond"/>
        </w:rPr>
        <w:t xml:space="preserve"> ignorant thereof, I have said nothing. </w:t>
      </w:r>
      <w:r w:rsidRPr="000651F4">
        <w:rPr>
          <w:rFonts w:ascii="Garamond" w:hAnsi="Garamond"/>
          <w:i/>
        </w:rPr>
        <w:t>That which I have spoken of the operation of the Sun is finished</w:t>
      </w:r>
      <w:r w:rsidRPr="00706B7A">
        <w:rPr>
          <w:rFonts w:ascii="Garamond" w:hAnsi="Garamond"/>
        </w:rPr>
        <w:t>: that is, that which hath been spoken of the operation of the stone, of the three colours, and four natures, existing and being in one only thing, namely in the Philosophers Mercury, is fulfilled.</w:t>
      </w:r>
    </w:p>
    <w:p w:rsidR="00B95244" w:rsidRPr="00706B7A" w:rsidRDefault="00B95244" w:rsidP="00B95244">
      <w:pPr>
        <w:spacing w:line="240" w:lineRule="auto"/>
        <w:jc w:val="center"/>
        <w:rPr>
          <w:rFonts w:ascii="Garamond" w:hAnsi="Garamond"/>
        </w:rPr>
      </w:pPr>
      <w:r w:rsidRPr="00706B7A">
        <w:rPr>
          <w:rFonts w:ascii="Garamond" w:hAnsi="Garamond"/>
        </w:rPr>
        <w:t xml:space="preserve">Thus ends the Commentary of </w:t>
      </w:r>
      <w:proofErr w:type="spellStart"/>
      <w:r w:rsidRPr="00706B7A">
        <w:rPr>
          <w:rFonts w:ascii="Garamond" w:hAnsi="Garamond"/>
        </w:rPr>
        <w:t>Hortulanus</w:t>
      </w:r>
      <w:proofErr w:type="spellEnd"/>
      <w:r w:rsidRPr="00706B7A">
        <w:rPr>
          <w:rFonts w:ascii="Garamond" w:hAnsi="Garamond"/>
        </w:rPr>
        <w:t xml:space="preserve">, upon the </w:t>
      </w:r>
      <w:proofErr w:type="spellStart"/>
      <w:r w:rsidRPr="00706B7A">
        <w:rPr>
          <w:rFonts w:ascii="Garamond" w:hAnsi="Garamond"/>
        </w:rPr>
        <w:t>Smaragdine</w:t>
      </w:r>
      <w:proofErr w:type="spellEnd"/>
      <w:r w:rsidRPr="00706B7A">
        <w:rPr>
          <w:rFonts w:ascii="Garamond" w:hAnsi="Garamond"/>
        </w:rPr>
        <w:t xml:space="preserve"> table of Hermes, the father of Philosophers.</w:t>
      </w:r>
    </w:p>
    <w:p w:rsidR="00B95244" w:rsidRPr="00706B7A" w:rsidRDefault="00B95244" w:rsidP="00B95244">
      <w:pPr>
        <w:spacing w:line="240" w:lineRule="auto"/>
        <w:rPr>
          <w:rFonts w:ascii="Garamond" w:hAnsi="Garamond"/>
        </w:rPr>
      </w:pPr>
    </w:p>
    <w:p w:rsidR="00B95244" w:rsidRPr="00706B7A" w:rsidRDefault="00B95244" w:rsidP="00B95244">
      <w:pPr>
        <w:spacing w:line="240" w:lineRule="auto"/>
        <w:rPr>
          <w:rFonts w:ascii="Garamond" w:hAnsi="Garamond"/>
        </w:rPr>
      </w:pPr>
    </w:p>
    <w:p w:rsidR="00B95244" w:rsidRPr="00706B7A" w:rsidRDefault="00B95244" w:rsidP="00B95244">
      <w:pPr>
        <w:spacing w:line="240" w:lineRule="auto"/>
        <w:rPr>
          <w:rFonts w:ascii="Garamond" w:hAnsi="Garamond"/>
        </w:rPr>
      </w:pPr>
    </w:p>
    <w:p w:rsidR="00B95244" w:rsidRPr="00706B7A" w:rsidRDefault="00B95244" w:rsidP="00B95244">
      <w:pPr>
        <w:spacing w:line="240" w:lineRule="auto"/>
        <w:rPr>
          <w:rFonts w:ascii="Garamond" w:hAnsi="Garamond"/>
        </w:rPr>
      </w:pPr>
    </w:p>
    <w:p w:rsidR="007040BE" w:rsidRPr="00B14BB8" w:rsidRDefault="007040BE">
      <w:pPr>
        <w:rPr>
          <w:rFonts w:ascii="Garamond" w:hAnsi="Garamond"/>
        </w:rPr>
      </w:pPr>
    </w:p>
    <w:sectPr w:rsidR="007040BE" w:rsidRPr="00B14BB8" w:rsidSect="00B95244">
      <w:type w:val="continuous"/>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6E" w:rsidRDefault="0014456E" w:rsidP="00B95244">
      <w:pPr>
        <w:spacing w:after="0" w:line="240" w:lineRule="auto"/>
      </w:pPr>
      <w:r>
        <w:separator/>
      </w:r>
    </w:p>
  </w:endnote>
  <w:endnote w:type="continuationSeparator" w:id="0">
    <w:p w:rsidR="0014456E" w:rsidRDefault="0014456E" w:rsidP="00B9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6E" w:rsidRDefault="0014456E" w:rsidP="00B95244">
      <w:pPr>
        <w:spacing w:after="0" w:line="240" w:lineRule="auto"/>
      </w:pPr>
      <w:r>
        <w:separator/>
      </w:r>
    </w:p>
  </w:footnote>
  <w:footnote w:type="continuationSeparator" w:id="0">
    <w:p w:rsidR="0014456E" w:rsidRDefault="0014456E" w:rsidP="00B95244">
      <w:pPr>
        <w:spacing w:after="0" w:line="240" w:lineRule="auto"/>
      </w:pPr>
      <w:r>
        <w:continuationSeparator/>
      </w:r>
    </w:p>
  </w:footnote>
  <w:footnote w:id="1">
    <w:p w:rsidR="00B95244" w:rsidRPr="00491022" w:rsidRDefault="00B95244" w:rsidP="00B95244">
      <w:pPr>
        <w:pStyle w:val="FootnoteText"/>
        <w:rPr>
          <w:lang w:val="en-US"/>
        </w:rPr>
      </w:pPr>
      <w:r>
        <w:rPr>
          <w:rStyle w:val="FootnoteReference"/>
        </w:rPr>
        <w:footnoteRef/>
      </w:r>
      <w:r>
        <w:t xml:space="preserve"> </w:t>
      </w:r>
      <w:r>
        <w:rPr>
          <w:lang w:val="en-US"/>
        </w:rPr>
        <w:t xml:space="preserve">John Ferguson (1906) considered the 1541 edition the first printing of the </w:t>
      </w:r>
      <w:proofErr w:type="spellStart"/>
      <w:r w:rsidRPr="00491022">
        <w:rPr>
          <w:i/>
          <w:lang w:val="en-US"/>
        </w:rPr>
        <w:t>Turbla</w:t>
      </w:r>
      <w:proofErr w:type="spellEnd"/>
      <w:r w:rsidRPr="00491022">
        <w:rPr>
          <w:i/>
          <w:lang w:val="en-US"/>
        </w:rPr>
        <w:t xml:space="preserve"> </w:t>
      </w:r>
      <w:proofErr w:type="spellStart"/>
      <w:r w:rsidRPr="00491022">
        <w:rPr>
          <w:i/>
          <w:lang w:val="en-US"/>
        </w:rPr>
        <w:t>Smaragdina</w:t>
      </w:r>
      <w:proofErr w:type="spellEnd"/>
      <w:r>
        <w:rPr>
          <w:lang w:val="en-US"/>
        </w:rPr>
        <w:t>.</w:t>
      </w:r>
    </w:p>
  </w:footnote>
  <w:footnote w:id="2">
    <w:p w:rsidR="00B95244" w:rsidRPr="005A25AE" w:rsidRDefault="00B95244" w:rsidP="00B95244">
      <w:pPr>
        <w:pStyle w:val="FootnoteText"/>
        <w:rPr>
          <w:lang w:val="en-US"/>
        </w:rPr>
      </w:pPr>
      <w:r>
        <w:rPr>
          <w:rStyle w:val="FootnoteReference"/>
        </w:rPr>
        <w:footnoteRef/>
      </w:r>
      <w:r>
        <w:t xml:space="preserve"> </w:t>
      </w:r>
      <w:proofErr w:type="gramStart"/>
      <w:r>
        <w:rPr>
          <w:rFonts w:ascii="Symbol" w:hAnsi="Symbol"/>
        </w:rPr>
        <w:t></w:t>
      </w:r>
      <w:r>
        <w:rPr>
          <w:rFonts w:ascii="Symbol" w:hAnsi="Symbol"/>
        </w:rPr>
        <w:t></w:t>
      </w:r>
      <w:r>
        <w:rPr>
          <w:rFonts w:ascii="Symbol" w:hAnsi="Symbol"/>
        </w:rPr>
        <w:t></w:t>
      </w:r>
      <w:r>
        <w:rPr>
          <w:rFonts w:ascii="Symbol" w:hAnsi="Symbol"/>
        </w:rPr>
        <w:t></w:t>
      </w:r>
      <w:r>
        <w:t xml:space="preserve"> (God) a possible wordplay with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E26A51">
        <w:rPr>
          <w:rFonts w:cstheme="minorHAnsi"/>
        </w:rPr>
        <w:t xml:space="preserve"> (Sulphur</w:t>
      </w:r>
      <w:r>
        <w:rPr>
          <w:rFonts w:cstheme="minorHAnsi"/>
        </w:rPr>
        <w:t>/</w:t>
      </w:r>
      <w:r w:rsidRPr="00E26A51">
        <w:t xml:space="preserve"> </w:t>
      </w:r>
      <w:r>
        <w:t>Brimstone</w:t>
      </w:r>
      <w:r w:rsidRPr="00E26A51">
        <w:rPr>
          <w:rFonts w:cstheme="minorHAnsi"/>
        </w:rPr>
        <w:t>)</w:t>
      </w:r>
      <w:r>
        <w:rPr>
          <w:rFonts w:cstheme="minorHAnsi"/>
        </w:rPr>
        <w:t>.</w:t>
      </w:r>
      <w:proofErr w:type="gramEnd"/>
    </w:p>
  </w:footnote>
  <w:footnote w:id="3">
    <w:p w:rsidR="00B95244" w:rsidRPr="009B059E" w:rsidRDefault="00B95244" w:rsidP="00B95244">
      <w:pPr>
        <w:pStyle w:val="FootnoteText"/>
        <w:rPr>
          <w:lang w:val="en-US"/>
        </w:rPr>
      </w:pPr>
      <w:r>
        <w:rPr>
          <w:rStyle w:val="FootnoteReference"/>
        </w:rPr>
        <w:footnoteRef/>
      </w:r>
      <w:r>
        <w:t xml:space="preserve"> </w:t>
      </w:r>
      <w:proofErr w:type="spellStart"/>
      <w:r w:rsidRPr="009B059E">
        <w:t>Fulcanelli</w:t>
      </w:r>
      <w:proofErr w:type="spellEnd"/>
      <w:r>
        <w:t xml:space="preserve"> attributes this work to </w:t>
      </w:r>
      <w:proofErr w:type="spellStart"/>
      <w:r w:rsidRPr="009B059E">
        <w:t>Joannes</w:t>
      </w:r>
      <w:proofErr w:type="spellEnd"/>
      <w:r w:rsidRPr="009B059E">
        <w:t xml:space="preserve"> </w:t>
      </w:r>
      <w:proofErr w:type="spellStart"/>
      <w:r w:rsidRPr="009B059E">
        <w:t>Grasseus</w:t>
      </w:r>
      <w:proofErr w:type="spellEnd"/>
      <w:r>
        <w:t xml:space="preserve"> (</w:t>
      </w:r>
      <w:r w:rsidRPr="009B059E">
        <w:t xml:space="preserve">Johann </w:t>
      </w:r>
      <w:proofErr w:type="spellStart"/>
      <w:r w:rsidRPr="009B059E">
        <w:t>Grasshoff</w:t>
      </w:r>
      <w:proofErr w:type="spellEnd"/>
      <w:r>
        <w:t>).</w:t>
      </w:r>
    </w:p>
  </w:footnote>
  <w:footnote w:id="4">
    <w:p w:rsidR="00B95244" w:rsidRPr="005A25AE" w:rsidRDefault="00B95244" w:rsidP="00B95244">
      <w:pPr>
        <w:pStyle w:val="FootnoteText"/>
        <w:rPr>
          <w:lang w:val="en-US"/>
        </w:rPr>
      </w:pPr>
      <w:r>
        <w:rPr>
          <w:rStyle w:val="FootnoteReference"/>
        </w:rPr>
        <w:footnoteRef/>
      </w:r>
      <w:r>
        <w:t xml:space="preserve"> </w:t>
      </w:r>
      <w:proofErr w:type="gramStart"/>
      <w:r>
        <w:rPr>
          <w:lang w:val="en-US"/>
        </w:rPr>
        <w:t>Included in</w:t>
      </w:r>
      <w:r>
        <w:rPr>
          <w:rFonts w:ascii="Garamond" w:hAnsi="Garamond"/>
        </w:rPr>
        <w:t xml:space="preserve"> </w:t>
      </w:r>
      <w:r w:rsidRPr="00E24270">
        <w:rPr>
          <w:rFonts w:cstheme="minorHAnsi"/>
        </w:rPr>
        <w:t>‘</w:t>
      </w:r>
      <w:proofErr w:type="spellStart"/>
      <w:r w:rsidRPr="00E24270">
        <w:rPr>
          <w:rFonts w:cstheme="minorHAnsi"/>
        </w:rPr>
        <w:t>Commentaire</w:t>
      </w:r>
      <w:proofErr w:type="spellEnd"/>
      <w:r w:rsidRPr="00E24270">
        <w:rPr>
          <w:rFonts w:cstheme="minorHAnsi"/>
        </w:rPr>
        <w:t xml:space="preserve"> </w:t>
      </w:r>
      <w:proofErr w:type="spellStart"/>
      <w:r w:rsidRPr="00E24270">
        <w:rPr>
          <w:rFonts w:cstheme="minorHAnsi"/>
        </w:rPr>
        <w:t>sur</w:t>
      </w:r>
      <w:proofErr w:type="spellEnd"/>
      <w:r w:rsidRPr="00E24270">
        <w:rPr>
          <w:rFonts w:cstheme="minorHAnsi"/>
        </w:rPr>
        <w:t xml:space="preserve"> la table </w:t>
      </w:r>
      <w:proofErr w:type="spellStart"/>
      <w:r w:rsidRPr="00E24270">
        <w:rPr>
          <w:rFonts w:cstheme="minorHAnsi"/>
        </w:rPr>
        <w:t>d'emeraude</w:t>
      </w:r>
      <w:proofErr w:type="spellEnd"/>
      <w:r w:rsidRPr="00E24270">
        <w:rPr>
          <w:rFonts w:cstheme="minorHAnsi"/>
        </w:rPr>
        <w:t xml:space="preserve"> </w:t>
      </w:r>
      <w:proofErr w:type="spellStart"/>
      <w:r w:rsidRPr="00E24270">
        <w:rPr>
          <w:rFonts w:cstheme="minorHAnsi"/>
        </w:rPr>
        <w:t>d'hermes</w:t>
      </w:r>
      <w:proofErr w:type="spellEnd"/>
      <w:r w:rsidRPr="00E24270">
        <w:rPr>
          <w:rFonts w:cstheme="minorHAnsi"/>
        </w:rPr>
        <w:t>’</w:t>
      </w:r>
      <w:r>
        <w:rPr>
          <w:lang w:val="en-US"/>
        </w:rPr>
        <w:t xml:space="preserve"> text, referring to a person using earth and water for growing flowers (sublimates).</w:t>
      </w:r>
      <w:proofErr w:type="gramEnd"/>
    </w:p>
  </w:footnote>
  <w:footnote w:id="5">
    <w:p w:rsidR="00B95244" w:rsidRPr="00D63DE3" w:rsidRDefault="00B95244" w:rsidP="00B95244">
      <w:pPr>
        <w:pStyle w:val="FootnoteText"/>
        <w:rPr>
          <w:lang w:val="en-US"/>
        </w:rPr>
      </w:pPr>
      <w:r>
        <w:rPr>
          <w:rStyle w:val="FootnoteReference"/>
        </w:rPr>
        <w:footnoteRef/>
      </w:r>
      <w:r>
        <w:t xml:space="preserve"> </w:t>
      </w:r>
      <w:r>
        <w:rPr>
          <w:lang w:val="en-US"/>
        </w:rPr>
        <w:t xml:space="preserve">French term for Dominican Order, established 1218 at </w:t>
      </w:r>
      <w:proofErr w:type="spellStart"/>
      <w:r>
        <w:t>Chapelle</w:t>
      </w:r>
      <w:proofErr w:type="spellEnd"/>
      <w:r>
        <w:t xml:space="preserve"> Saint-Jacques</w:t>
      </w:r>
    </w:p>
  </w:footnote>
  <w:footnote w:id="6">
    <w:p w:rsidR="00B95244" w:rsidRPr="00E26A51" w:rsidRDefault="00B95244" w:rsidP="00B95244">
      <w:pPr>
        <w:pStyle w:val="FootnoteText"/>
        <w:rPr>
          <w:lang w:val="en-US"/>
        </w:rPr>
      </w:pPr>
      <w:r>
        <w:rPr>
          <w:rStyle w:val="FootnoteReference"/>
        </w:rPr>
        <w:footnoteRef/>
      </w:r>
      <w:r>
        <w:t xml:space="preserve">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footnote>
  <w:footnote w:id="7">
    <w:p w:rsidR="00B95244" w:rsidRPr="00A82DA7" w:rsidRDefault="00B95244" w:rsidP="00B95244">
      <w:pPr>
        <w:pStyle w:val="FootnoteText"/>
        <w:rPr>
          <w:lang w:val="en-US"/>
        </w:rPr>
      </w:pPr>
      <w:r>
        <w:rPr>
          <w:rStyle w:val="FootnoteReference"/>
        </w:rPr>
        <w:footnoteRef/>
      </w:r>
      <w:r>
        <w:t xml:space="preserve"> </w:t>
      </w:r>
      <w:proofErr w:type="gramStart"/>
      <w:r>
        <w:rPr>
          <w:lang w:val="en-US"/>
        </w:rPr>
        <w:t xml:space="preserve">Red </w:t>
      </w:r>
      <w:proofErr w:type="spellStart"/>
      <w:r>
        <w:rPr>
          <w:lang w:val="en-US"/>
        </w:rPr>
        <w:t>Sulphur</w:t>
      </w:r>
      <w:proofErr w:type="spellEnd"/>
      <w:r>
        <w:rPr>
          <w:lang w:val="en-US"/>
        </w:rPr>
        <w:t>.</w:t>
      </w:r>
      <w:proofErr w:type="gramEnd"/>
    </w:p>
  </w:footnote>
  <w:footnote w:id="8">
    <w:p w:rsidR="00B95244" w:rsidRPr="00963E88" w:rsidRDefault="00B95244" w:rsidP="00B95244">
      <w:pPr>
        <w:pStyle w:val="FootnoteText"/>
        <w:rPr>
          <w:lang w:val="en-US"/>
        </w:rPr>
      </w:pPr>
      <w:r>
        <w:rPr>
          <w:rStyle w:val="FootnoteReference"/>
        </w:rPr>
        <w:footnoteRef/>
      </w:r>
      <w:r>
        <w:t xml:space="preserve"> </w:t>
      </w:r>
      <w:proofErr w:type="gramStart"/>
      <w:r>
        <w:rPr>
          <w:lang w:val="en-US"/>
        </w:rPr>
        <w:t>Chaos, or Unprepared.</w:t>
      </w:r>
      <w:proofErr w:type="gramEnd"/>
    </w:p>
  </w:footnote>
  <w:footnote w:id="9">
    <w:p w:rsidR="00B95244" w:rsidRPr="002D7E08" w:rsidRDefault="00B95244" w:rsidP="00B95244">
      <w:pPr>
        <w:pStyle w:val="FootnoteText"/>
        <w:rPr>
          <w:lang w:val="en-US"/>
        </w:rPr>
      </w:pPr>
      <w:r>
        <w:rPr>
          <w:rStyle w:val="FootnoteReference"/>
        </w:rPr>
        <w:footnoteRef/>
      </w:r>
      <w:r>
        <w:t xml:space="preserve"> </w:t>
      </w:r>
      <w:proofErr w:type="gramStart"/>
      <w:r>
        <w:rPr>
          <w:lang w:val="en-US"/>
        </w:rPr>
        <w:t xml:space="preserve">Original text, </w:t>
      </w:r>
      <w:proofErr w:type="spellStart"/>
      <w:r w:rsidRPr="00706B7A">
        <w:rPr>
          <w:rFonts w:ascii="Garamond" w:hAnsi="Garamond"/>
        </w:rPr>
        <w:t>yeres</w:t>
      </w:r>
      <w:proofErr w:type="spellEnd"/>
      <w:r>
        <w:rPr>
          <w:rFonts w:ascii="Garamond" w:hAnsi="Garamond"/>
        </w:rPr>
        <w:t>.</w:t>
      </w:r>
      <w:proofErr w:type="gramEnd"/>
      <w:r>
        <w:rPr>
          <w:rFonts w:ascii="Garamond" w:hAnsi="Garamond"/>
        </w:rPr>
        <w:t xml:space="preserve"> In French text, the term is </w:t>
      </w:r>
      <w:r w:rsidRPr="002D7E08">
        <w:rPr>
          <w:rFonts w:ascii="Garamond" w:hAnsi="Garamond"/>
          <w:i/>
        </w:rPr>
        <w:t xml:space="preserve">la </w:t>
      </w:r>
      <w:proofErr w:type="spellStart"/>
      <w:r w:rsidRPr="002D7E08">
        <w:rPr>
          <w:rFonts w:ascii="Garamond" w:hAnsi="Garamond"/>
          <w:i/>
        </w:rPr>
        <w:t>terre</w:t>
      </w:r>
      <w:proofErr w:type="spellEnd"/>
      <w:r>
        <w:rPr>
          <w:rFonts w:ascii="Garamond" w:hAnsi="Garamond"/>
        </w:rPr>
        <w:t>.</w:t>
      </w:r>
    </w:p>
  </w:footnote>
  <w:footnote w:id="10">
    <w:p w:rsidR="00B95244" w:rsidRPr="00491022" w:rsidRDefault="00B95244" w:rsidP="00B95244">
      <w:pPr>
        <w:pStyle w:val="FootnoteText"/>
        <w:rPr>
          <w:lang w:val="en-US"/>
        </w:rPr>
      </w:pPr>
      <w:r>
        <w:rPr>
          <w:rStyle w:val="FootnoteReference"/>
        </w:rPr>
        <w:footnoteRef/>
      </w:r>
      <w:r>
        <w:t xml:space="preserve"> Samuel </w:t>
      </w:r>
      <w:proofErr w:type="spellStart"/>
      <w:r>
        <w:t>Hartlib</w:t>
      </w:r>
      <w:proofErr w:type="spellEnd"/>
      <w:r>
        <w:t xml:space="preserve"> attributes this word to miraculous objects, </w:t>
      </w:r>
      <w:proofErr w:type="spellStart"/>
      <w:r>
        <w:t>eg</w:t>
      </w:r>
      <w:proofErr w:type="spellEnd"/>
      <w:r>
        <w:t xml:space="preserve"> '</w:t>
      </w:r>
      <w:proofErr w:type="spellStart"/>
      <w:r>
        <w:t>sigil</w:t>
      </w:r>
      <w:proofErr w:type="spellEnd"/>
      <w:r>
        <w:t>', '</w:t>
      </w:r>
      <w:proofErr w:type="spellStart"/>
      <w:r>
        <w:t>talismen</w:t>
      </w:r>
      <w:proofErr w:type="spellEnd"/>
      <w:r>
        <w:t>', or '</w:t>
      </w:r>
      <w:proofErr w:type="spellStart"/>
      <w:r>
        <w:t>lamin</w:t>
      </w:r>
      <w:proofErr w:type="spellEnd"/>
      <w:r>
        <w:t>'.</w:t>
      </w:r>
    </w:p>
  </w:footnote>
  <w:footnote w:id="11">
    <w:p w:rsidR="00B95244" w:rsidRPr="00BD7EDF" w:rsidRDefault="00B95244" w:rsidP="00B95244">
      <w:pPr>
        <w:pStyle w:val="FootnoteText"/>
        <w:rPr>
          <w:lang w:val="en-US"/>
        </w:rPr>
      </w:pPr>
      <w:r>
        <w:rPr>
          <w:rStyle w:val="FootnoteReference"/>
        </w:rPr>
        <w:footnoteRef/>
      </w:r>
      <w:r>
        <w:t xml:space="preserve"> </w:t>
      </w:r>
      <w:r>
        <w:rPr>
          <w:lang w:val="en"/>
        </w:rPr>
        <w:t xml:space="preserve">The amount of </w:t>
      </w:r>
      <w:r>
        <w:rPr>
          <w:rStyle w:val="hps"/>
          <w:lang w:val="en"/>
        </w:rPr>
        <w:t>red</w:t>
      </w:r>
      <w:r>
        <w:rPr>
          <w:lang w:val="en"/>
        </w:rPr>
        <w:t xml:space="preserve"> </w:t>
      </w:r>
      <w:r>
        <w:rPr>
          <w:rStyle w:val="hps"/>
          <w:lang w:val="en"/>
        </w:rPr>
        <w:t>sulfur</w:t>
      </w:r>
      <w:r>
        <w:rPr>
          <w:lang w:val="en"/>
        </w:rPr>
        <w:t xml:space="preserve"> </w:t>
      </w:r>
      <w:r>
        <w:rPr>
          <w:rStyle w:val="hps"/>
          <w:lang w:val="en"/>
        </w:rPr>
        <w:t>is very small</w:t>
      </w:r>
      <w:r>
        <w:rPr>
          <w:lang w:val="en"/>
        </w:rPr>
        <w:t xml:space="preserve"> </w:t>
      </w:r>
      <w:r>
        <w:rPr>
          <w:rStyle w:val="hps"/>
          <w:lang w:val="en"/>
        </w:rPr>
        <w:t>compared</w:t>
      </w:r>
      <w:r>
        <w:rPr>
          <w:lang w:val="en"/>
        </w:rPr>
        <w:t xml:space="preserve"> </w:t>
      </w:r>
      <w:r>
        <w:rPr>
          <w:rStyle w:val="hps"/>
          <w:lang w:val="en"/>
        </w:rPr>
        <w:t>to the amount</w:t>
      </w:r>
      <w:r>
        <w:rPr>
          <w:lang w:val="en"/>
        </w:rPr>
        <w:t xml:space="preserve"> </w:t>
      </w:r>
      <w:r>
        <w:rPr>
          <w:rStyle w:val="hps"/>
          <w:lang w:val="en"/>
        </w:rPr>
        <w:t>Earth.</w:t>
      </w:r>
    </w:p>
  </w:footnote>
  <w:footnote w:id="12">
    <w:p w:rsidR="00B95244" w:rsidRPr="00C17566" w:rsidRDefault="00B95244" w:rsidP="00B95244">
      <w:pPr>
        <w:pStyle w:val="FootnoteText"/>
        <w:rPr>
          <w:lang w:val="en-US"/>
        </w:rPr>
      </w:pPr>
      <w:r>
        <w:rPr>
          <w:rStyle w:val="FootnoteReference"/>
        </w:rPr>
        <w:footnoteRef/>
      </w:r>
      <w:r>
        <w:t xml:space="preserve"> </w:t>
      </w:r>
      <w:proofErr w:type="gramStart"/>
      <w:r>
        <w:rPr>
          <w:lang w:val="en-US"/>
        </w:rPr>
        <w:t>Original text, paste.</w:t>
      </w:r>
      <w:proofErr w:type="gramEnd"/>
    </w:p>
  </w:footnote>
  <w:footnote w:id="13">
    <w:p w:rsidR="00B95244" w:rsidRPr="009B059E" w:rsidRDefault="00B95244" w:rsidP="00B95244">
      <w:pPr>
        <w:pStyle w:val="FootnoteText"/>
        <w:rPr>
          <w:lang w:val="en-US"/>
        </w:rPr>
      </w:pPr>
      <w:r>
        <w:rPr>
          <w:rStyle w:val="FootnoteReference"/>
        </w:rPr>
        <w:footnoteRef/>
      </w:r>
      <w:r>
        <w:t xml:space="preserve"> </w:t>
      </w:r>
      <w:proofErr w:type="gramStart"/>
      <w:r>
        <w:rPr>
          <w:lang w:val="en-US"/>
        </w:rPr>
        <w:t>Air space within the flask.</w:t>
      </w:r>
      <w:proofErr w:type="gramEnd"/>
    </w:p>
  </w:footnote>
  <w:footnote w:id="14">
    <w:p w:rsidR="00B95244" w:rsidRPr="009B059E" w:rsidRDefault="00B95244" w:rsidP="00B95244">
      <w:pPr>
        <w:pStyle w:val="FootnoteText"/>
        <w:rPr>
          <w:lang w:val="en-US"/>
        </w:rPr>
      </w:pPr>
      <w:r>
        <w:rPr>
          <w:rStyle w:val="FootnoteReference"/>
        </w:rPr>
        <w:footnoteRef/>
      </w:r>
      <w:r>
        <w:t xml:space="preserve"> </w:t>
      </w:r>
      <w:proofErr w:type="spellStart"/>
      <w:r>
        <w:rPr>
          <w:lang w:val="en-US"/>
        </w:rPr>
        <w:t>Sulphur</w:t>
      </w:r>
      <w:proofErr w:type="spellEnd"/>
      <w:r>
        <w:rPr>
          <w:lang w:val="en-US"/>
        </w:rPr>
        <w:t>.</w:t>
      </w:r>
    </w:p>
  </w:footnote>
  <w:footnote w:id="15">
    <w:p w:rsidR="00B95244" w:rsidRPr="00560013" w:rsidRDefault="00B95244" w:rsidP="00B95244">
      <w:pPr>
        <w:pStyle w:val="FootnoteText"/>
        <w:rPr>
          <w:lang w:val="en-US"/>
        </w:rPr>
      </w:pPr>
      <w:r>
        <w:rPr>
          <w:rStyle w:val="FootnoteReference"/>
        </w:rPr>
        <w:footnoteRef/>
      </w:r>
      <w:r>
        <w:t xml:space="preserve"> </w:t>
      </w:r>
      <w:r>
        <w:rPr>
          <w:lang w:val="en-US"/>
        </w:rPr>
        <w:t>Final comment found in French text.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14456E"/>
    <w:rsid w:val="007040BE"/>
    <w:rsid w:val="00B14BB8"/>
    <w:rsid w:val="00B95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52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244"/>
    <w:rPr>
      <w:sz w:val="20"/>
      <w:szCs w:val="20"/>
    </w:rPr>
  </w:style>
  <w:style w:type="character" w:styleId="FootnoteReference">
    <w:name w:val="footnote reference"/>
    <w:basedOn w:val="DefaultParagraphFont"/>
    <w:uiPriority w:val="99"/>
    <w:semiHidden/>
    <w:unhideWhenUsed/>
    <w:rsid w:val="00B95244"/>
    <w:rPr>
      <w:vertAlign w:val="superscript"/>
    </w:rPr>
  </w:style>
  <w:style w:type="character" w:customStyle="1" w:styleId="hps">
    <w:name w:val="hps"/>
    <w:basedOn w:val="DefaultParagraphFont"/>
    <w:rsid w:val="00B95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52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244"/>
    <w:rPr>
      <w:sz w:val="20"/>
      <w:szCs w:val="20"/>
    </w:rPr>
  </w:style>
  <w:style w:type="character" w:styleId="FootnoteReference">
    <w:name w:val="footnote reference"/>
    <w:basedOn w:val="DefaultParagraphFont"/>
    <w:uiPriority w:val="99"/>
    <w:semiHidden/>
    <w:unhideWhenUsed/>
    <w:rsid w:val="00B95244"/>
    <w:rPr>
      <w:vertAlign w:val="superscript"/>
    </w:rPr>
  </w:style>
  <w:style w:type="character" w:customStyle="1" w:styleId="hps">
    <w:name w:val="hps"/>
    <w:basedOn w:val="DefaultParagraphFont"/>
    <w:rsid w:val="00B9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14255</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2013-03-05T11:52:00Z</dcterms:created>
  <dcterms:modified xsi:type="dcterms:W3CDTF">2013-03-05T11:52:00Z</dcterms:modified>
  <cp:category>Alchemy</cp:category>
</cp:coreProperties>
</file>